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2A0E02" w14:textId="77777777" w:rsidR="00644CA8" w:rsidRPr="00D045DE" w:rsidRDefault="00644CA8" w:rsidP="00CC1DB5">
      <w:pPr>
        <w:jc w:val="both"/>
        <w:rPr>
          <w:rFonts w:asciiTheme="majorHAnsi" w:hAnsiTheme="majorHAnsi" w:cstheme="majorHAnsi"/>
          <w:b/>
          <w:bCs/>
          <w:color w:val="000080"/>
          <w:sz w:val="28"/>
          <w:szCs w:val="28"/>
          <w:u w:val="single"/>
        </w:rPr>
      </w:pPr>
      <w:r w:rsidRPr="00D045DE">
        <w:rPr>
          <w:rFonts w:asciiTheme="majorHAnsi" w:hAnsiTheme="majorHAnsi" w:cstheme="majorHAnsi"/>
          <w:b/>
          <w:bCs/>
          <w:color w:val="000080"/>
          <w:sz w:val="28"/>
          <w:szCs w:val="28"/>
          <w:u w:val="single"/>
        </w:rPr>
        <w:t>RADIOCHEMISTRY CORE POLICIES AND PROCEDURES</w:t>
      </w:r>
    </w:p>
    <w:p w14:paraId="3A685884" w14:textId="77777777" w:rsidR="00644CA8" w:rsidRPr="00D045DE" w:rsidRDefault="00644CA8" w:rsidP="00CC1DB5">
      <w:pPr>
        <w:jc w:val="both"/>
        <w:rPr>
          <w:rFonts w:asciiTheme="majorHAnsi" w:hAnsiTheme="majorHAnsi" w:cstheme="majorHAnsi"/>
          <w:b/>
          <w:bCs/>
          <w:color w:val="000080"/>
          <w:sz w:val="28"/>
          <w:szCs w:val="28"/>
        </w:rPr>
      </w:pPr>
    </w:p>
    <w:p w14:paraId="50ACD85F" w14:textId="77777777" w:rsidR="00644CA8" w:rsidRPr="00D045DE" w:rsidRDefault="00644CA8" w:rsidP="00CC1DB5">
      <w:pPr>
        <w:pStyle w:val="CM8"/>
        <w:spacing w:after="190" w:line="273" w:lineRule="atLeast"/>
        <w:jc w:val="both"/>
        <w:rPr>
          <w:rFonts w:asciiTheme="majorHAnsi" w:hAnsiTheme="majorHAnsi" w:cstheme="majorHAnsi"/>
          <w:color w:val="000080"/>
          <w:szCs w:val="23"/>
        </w:rPr>
      </w:pPr>
      <w:r w:rsidRPr="00D045DE">
        <w:rPr>
          <w:rFonts w:asciiTheme="majorHAnsi" w:hAnsiTheme="majorHAnsi" w:cstheme="majorHAnsi"/>
          <w:b/>
          <w:bCs/>
          <w:color w:val="000080"/>
          <w:szCs w:val="23"/>
        </w:rPr>
        <w:t xml:space="preserve">Radiochemistry Core Products/Services </w:t>
      </w:r>
    </w:p>
    <w:p w14:paraId="11F58C2E" w14:textId="77777777" w:rsidR="00644CA8" w:rsidRPr="00D045DE" w:rsidRDefault="00644CA8" w:rsidP="00CC1DB5">
      <w:pPr>
        <w:jc w:val="both"/>
        <w:rPr>
          <w:rFonts w:asciiTheme="majorHAnsi" w:hAnsiTheme="majorHAnsi" w:cstheme="majorHAnsi"/>
          <w:b/>
          <w:bCs/>
          <w:color w:val="000000"/>
          <w:szCs w:val="23"/>
        </w:rPr>
      </w:pPr>
      <w:r w:rsidRPr="00D045DE">
        <w:rPr>
          <w:rFonts w:asciiTheme="majorHAnsi" w:hAnsiTheme="majorHAnsi" w:cstheme="majorHAnsi"/>
          <w:b/>
          <w:bCs/>
          <w:color w:val="000000"/>
          <w:szCs w:val="23"/>
        </w:rPr>
        <w:t>Radiochemistry Core Products—Catalog Items</w:t>
      </w:r>
    </w:p>
    <w:p w14:paraId="140F881F" w14:textId="77777777" w:rsidR="00644CA8" w:rsidRPr="00D045DE" w:rsidRDefault="00644CA8" w:rsidP="00CC1DB5">
      <w:pPr>
        <w:jc w:val="both"/>
        <w:rPr>
          <w:rFonts w:asciiTheme="majorHAnsi" w:hAnsiTheme="majorHAnsi" w:cstheme="majorHAnsi"/>
          <w:b/>
          <w:bCs/>
          <w:color w:val="000000"/>
          <w:szCs w:val="23"/>
        </w:rPr>
      </w:pPr>
    </w:p>
    <w:p w14:paraId="3E1B5679" w14:textId="03038F6B" w:rsidR="00644CA8" w:rsidRPr="00D045DE" w:rsidRDefault="0052434B" w:rsidP="00CC1DB5">
      <w:pPr>
        <w:ind w:firstLine="720"/>
        <w:jc w:val="both"/>
        <w:rPr>
          <w:rFonts w:asciiTheme="majorHAnsi" w:hAnsiTheme="majorHAnsi" w:cstheme="majorHAnsi"/>
          <w:color w:val="000000"/>
          <w:szCs w:val="23"/>
        </w:rPr>
      </w:pPr>
      <w:r w:rsidRPr="00D045DE">
        <w:rPr>
          <w:rFonts w:asciiTheme="majorHAnsi" w:hAnsiTheme="majorHAnsi" w:cstheme="majorHAnsi"/>
          <w:color w:val="000000"/>
          <w:szCs w:val="23"/>
        </w:rPr>
        <w:t>Items listed in the iLab VUMC Institute of Imaging Science (VUIIS)-Radiochemistry Core catalog (see “iLab web site” below)</w:t>
      </w:r>
      <w:r w:rsidR="00644CA8" w:rsidRPr="00D045DE">
        <w:rPr>
          <w:rFonts w:asciiTheme="majorHAnsi" w:hAnsiTheme="majorHAnsi" w:cstheme="majorHAnsi"/>
          <w:color w:val="000000"/>
          <w:szCs w:val="23"/>
        </w:rPr>
        <w:t xml:space="preserve"> are ordered </w:t>
      </w:r>
      <w:r w:rsidRPr="00D045DE">
        <w:rPr>
          <w:rFonts w:asciiTheme="majorHAnsi" w:hAnsiTheme="majorHAnsi" w:cstheme="majorHAnsi"/>
          <w:color w:val="000000"/>
          <w:szCs w:val="23"/>
        </w:rPr>
        <w:t xml:space="preserve">through the iLab platform. Instructions for how to accomplish this can be found within the </w:t>
      </w:r>
      <w:hyperlink r:id="rId7" w:history="1">
        <w:r w:rsidRPr="006620CD">
          <w:rPr>
            <w:rStyle w:val="Hyperlink"/>
            <w:rFonts w:asciiTheme="majorHAnsi" w:hAnsiTheme="majorHAnsi" w:cstheme="majorHAnsi"/>
            <w:szCs w:val="23"/>
          </w:rPr>
          <w:t>“Radiochemistry Core Guide to Ordering”</w:t>
        </w:r>
      </w:hyperlink>
      <w:r w:rsidRPr="00D045DE">
        <w:rPr>
          <w:rFonts w:asciiTheme="majorHAnsi" w:hAnsiTheme="majorHAnsi" w:cstheme="majorHAnsi"/>
          <w:color w:val="000000"/>
          <w:szCs w:val="23"/>
        </w:rPr>
        <w:t>.</w:t>
      </w:r>
    </w:p>
    <w:p w14:paraId="353B7868" w14:textId="4586EF32" w:rsidR="0052434B" w:rsidRPr="00D045DE" w:rsidRDefault="0052434B" w:rsidP="00CC1DB5">
      <w:pPr>
        <w:jc w:val="both"/>
        <w:rPr>
          <w:rFonts w:asciiTheme="majorHAnsi" w:hAnsiTheme="majorHAnsi" w:cstheme="majorHAnsi"/>
        </w:rPr>
      </w:pPr>
    </w:p>
    <w:p w14:paraId="5EF1FDF9" w14:textId="7ED4D7DE" w:rsidR="000D0D99" w:rsidRPr="00D045DE" w:rsidRDefault="00644CA8" w:rsidP="00CC1DB5">
      <w:pPr>
        <w:jc w:val="both"/>
        <w:rPr>
          <w:rFonts w:asciiTheme="majorHAnsi" w:hAnsiTheme="majorHAnsi" w:cstheme="majorHAnsi"/>
          <w:b/>
        </w:rPr>
      </w:pPr>
      <w:r w:rsidRPr="00D045DE">
        <w:rPr>
          <w:rFonts w:asciiTheme="majorHAnsi" w:hAnsiTheme="majorHAnsi" w:cstheme="majorHAnsi"/>
          <w:b/>
        </w:rPr>
        <w:t xml:space="preserve">Radiochemistry Core Products </w:t>
      </w:r>
      <w:r w:rsidR="00A767AC" w:rsidRPr="00D045DE">
        <w:rPr>
          <w:rFonts w:asciiTheme="majorHAnsi" w:hAnsiTheme="majorHAnsi" w:cstheme="majorHAnsi"/>
          <w:b/>
        </w:rPr>
        <w:t>for</w:t>
      </w:r>
      <w:r w:rsidRPr="00D045DE">
        <w:rPr>
          <w:rFonts w:asciiTheme="majorHAnsi" w:hAnsiTheme="majorHAnsi" w:cstheme="majorHAnsi"/>
          <w:b/>
        </w:rPr>
        <w:t xml:space="preserve"> </w:t>
      </w:r>
      <w:r w:rsidR="00A767AC" w:rsidRPr="00D045DE">
        <w:rPr>
          <w:rFonts w:asciiTheme="majorHAnsi" w:hAnsiTheme="majorHAnsi" w:cstheme="majorHAnsi"/>
          <w:b/>
        </w:rPr>
        <w:t>Preclinical Studies</w:t>
      </w:r>
      <w:r w:rsidRPr="00D045DE">
        <w:rPr>
          <w:rFonts w:asciiTheme="majorHAnsi" w:hAnsiTheme="majorHAnsi" w:cstheme="majorHAnsi"/>
          <w:b/>
        </w:rPr>
        <w:t>.</w:t>
      </w:r>
    </w:p>
    <w:p w14:paraId="0A5932E4" w14:textId="441A7A55" w:rsidR="00890CA5" w:rsidRPr="00D045DE" w:rsidRDefault="00644CA8" w:rsidP="00CC1DB5">
      <w:pPr>
        <w:jc w:val="both"/>
        <w:rPr>
          <w:rFonts w:asciiTheme="majorHAnsi" w:hAnsiTheme="majorHAnsi" w:cstheme="majorHAnsi"/>
          <w:color w:val="000000"/>
          <w:szCs w:val="23"/>
        </w:rPr>
      </w:pPr>
      <w:r w:rsidRPr="00D045DE">
        <w:rPr>
          <w:rFonts w:asciiTheme="majorHAnsi" w:hAnsiTheme="majorHAnsi" w:cstheme="majorHAnsi"/>
          <w:b/>
        </w:rPr>
        <w:tab/>
      </w:r>
      <w:r w:rsidRPr="00D045DE">
        <w:rPr>
          <w:rFonts w:asciiTheme="majorHAnsi" w:hAnsiTheme="majorHAnsi" w:cstheme="majorHAnsi"/>
          <w:color w:val="000000"/>
          <w:szCs w:val="23"/>
        </w:rPr>
        <w:t xml:space="preserve">Items listed in the </w:t>
      </w:r>
      <w:r w:rsidR="00B6793F" w:rsidRPr="00D045DE">
        <w:rPr>
          <w:rFonts w:asciiTheme="majorHAnsi" w:hAnsiTheme="majorHAnsi" w:cstheme="majorHAnsi"/>
          <w:color w:val="000000"/>
          <w:szCs w:val="23"/>
        </w:rPr>
        <w:t>iLab VUMC Institute of Imaging Science (VUIIS)-Radiochemistry Core</w:t>
      </w:r>
      <w:r w:rsidRPr="00D045DE">
        <w:rPr>
          <w:rFonts w:asciiTheme="majorHAnsi" w:hAnsiTheme="majorHAnsi" w:cstheme="majorHAnsi"/>
          <w:color w:val="000000"/>
          <w:szCs w:val="23"/>
        </w:rPr>
        <w:t xml:space="preserve"> catalog (see “</w:t>
      </w:r>
      <w:r w:rsidR="00B6793F" w:rsidRPr="00D045DE">
        <w:rPr>
          <w:rFonts w:asciiTheme="majorHAnsi" w:hAnsiTheme="majorHAnsi" w:cstheme="majorHAnsi"/>
          <w:color w:val="000000"/>
          <w:szCs w:val="23"/>
        </w:rPr>
        <w:t>iLab</w:t>
      </w:r>
      <w:r w:rsidRPr="00D045DE">
        <w:rPr>
          <w:rFonts w:asciiTheme="majorHAnsi" w:hAnsiTheme="majorHAnsi" w:cstheme="majorHAnsi"/>
          <w:color w:val="000000"/>
          <w:szCs w:val="23"/>
        </w:rPr>
        <w:t xml:space="preserve"> web site” below) that are to be produced and used for animal imaging</w:t>
      </w:r>
      <w:r w:rsidR="00A767AC" w:rsidRPr="00D045DE">
        <w:rPr>
          <w:rFonts w:asciiTheme="majorHAnsi" w:hAnsiTheme="majorHAnsi" w:cstheme="majorHAnsi"/>
          <w:color w:val="000000"/>
          <w:szCs w:val="23"/>
        </w:rPr>
        <w:t xml:space="preserve"> or other preclinical studies</w:t>
      </w:r>
      <w:r w:rsidRPr="00D045DE">
        <w:rPr>
          <w:rFonts w:asciiTheme="majorHAnsi" w:hAnsiTheme="majorHAnsi" w:cstheme="majorHAnsi"/>
          <w:color w:val="000000"/>
          <w:szCs w:val="23"/>
        </w:rPr>
        <w:t xml:space="preserve"> will be requested using the </w:t>
      </w:r>
      <w:r w:rsidR="0052434B" w:rsidRPr="00D045DE">
        <w:rPr>
          <w:rFonts w:asciiTheme="majorHAnsi" w:hAnsiTheme="majorHAnsi" w:cstheme="majorHAnsi"/>
          <w:color w:val="000000"/>
          <w:szCs w:val="23"/>
        </w:rPr>
        <w:t xml:space="preserve">iLab platform. Instructions for how to accomplish this can be found within the </w:t>
      </w:r>
      <w:hyperlink r:id="rId8" w:history="1">
        <w:r w:rsidR="0052434B" w:rsidRPr="003C649A">
          <w:rPr>
            <w:rStyle w:val="Hyperlink"/>
            <w:rFonts w:asciiTheme="majorHAnsi" w:hAnsiTheme="majorHAnsi" w:cstheme="majorHAnsi"/>
            <w:szCs w:val="23"/>
          </w:rPr>
          <w:t>“Radiochemistry Core Guide to Ordering”</w:t>
        </w:r>
      </w:hyperlink>
      <w:r w:rsidR="0052434B" w:rsidRPr="00D045DE">
        <w:rPr>
          <w:rFonts w:asciiTheme="majorHAnsi" w:hAnsiTheme="majorHAnsi" w:cstheme="majorHAnsi"/>
          <w:color w:val="000000"/>
          <w:szCs w:val="23"/>
        </w:rPr>
        <w:t>.</w:t>
      </w:r>
    </w:p>
    <w:p w14:paraId="5738FF2C" w14:textId="40A22A2E" w:rsidR="0052434B" w:rsidRPr="00D045DE" w:rsidRDefault="0052434B" w:rsidP="00CC1DB5">
      <w:pPr>
        <w:jc w:val="both"/>
        <w:rPr>
          <w:rFonts w:asciiTheme="majorHAnsi" w:hAnsiTheme="majorHAnsi" w:cstheme="majorHAnsi"/>
          <w:color w:val="000000"/>
          <w:szCs w:val="23"/>
        </w:rPr>
      </w:pPr>
    </w:p>
    <w:p w14:paraId="5B50D58D" w14:textId="61C70E69" w:rsidR="00A83D45" w:rsidRPr="00D045DE" w:rsidRDefault="00A83D45" w:rsidP="00CC1DB5">
      <w:pPr>
        <w:jc w:val="both"/>
        <w:rPr>
          <w:rFonts w:asciiTheme="majorHAnsi" w:hAnsiTheme="majorHAnsi" w:cstheme="majorHAnsi"/>
          <w:b/>
        </w:rPr>
      </w:pPr>
      <w:r w:rsidRPr="00D045DE">
        <w:rPr>
          <w:rFonts w:asciiTheme="majorHAnsi" w:hAnsiTheme="majorHAnsi" w:cstheme="majorHAnsi"/>
          <w:b/>
        </w:rPr>
        <w:t>Radiochemistry Core Products for Clinical Research Studies.</w:t>
      </w:r>
    </w:p>
    <w:p w14:paraId="4D4D58E1" w14:textId="2BFD1213" w:rsidR="00A83D45" w:rsidRPr="00D045DE" w:rsidRDefault="00A83D45" w:rsidP="00CC1DB5">
      <w:pPr>
        <w:jc w:val="both"/>
        <w:rPr>
          <w:rFonts w:asciiTheme="majorHAnsi" w:hAnsiTheme="majorHAnsi" w:cstheme="majorHAnsi"/>
          <w:color w:val="000000"/>
          <w:szCs w:val="23"/>
        </w:rPr>
      </w:pPr>
      <w:r w:rsidRPr="00D045DE">
        <w:rPr>
          <w:rFonts w:asciiTheme="majorHAnsi" w:hAnsiTheme="majorHAnsi" w:cstheme="majorHAnsi"/>
          <w:b/>
        </w:rPr>
        <w:tab/>
      </w:r>
      <w:r w:rsidRPr="00D045DE">
        <w:rPr>
          <w:rFonts w:asciiTheme="majorHAnsi" w:hAnsiTheme="majorHAnsi" w:cstheme="majorHAnsi"/>
          <w:color w:val="000000"/>
          <w:szCs w:val="23"/>
        </w:rPr>
        <w:t xml:space="preserve">Items listed in the iLab VUMC Institute of Imaging Science (VUIIS)-Radiochemistry Core catalog (see “iLab web site” below) that are to be produced and used for clinical research studies will be requested using the iLab platform. Instructions for how to accomplish this can be found within the </w:t>
      </w:r>
      <w:hyperlink r:id="rId9" w:history="1">
        <w:r w:rsidRPr="003C649A">
          <w:rPr>
            <w:rStyle w:val="Hyperlink"/>
            <w:rFonts w:asciiTheme="majorHAnsi" w:hAnsiTheme="majorHAnsi" w:cstheme="majorHAnsi"/>
            <w:szCs w:val="23"/>
          </w:rPr>
          <w:t>“Radiochemistry Core Guide to Ordering”</w:t>
        </w:r>
      </w:hyperlink>
      <w:r w:rsidRPr="00D045DE">
        <w:rPr>
          <w:rFonts w:asciiTheme="majorHAnsi" w:hAnsiTheme="majorHAnsi" w:cstheme="majorHAnsi"/>
          <w:color w:val="000000"/>
          <w:szCs w:val="23"/>
        </w:rPr>
        <w:t>. For any clinical research studies there are additional regulatory requirements. Please contact Adam Rosenberg (</w:t>
      </w:r>
      <w:hyperlink r:id="rId10" w:history="1">
        <w:r w:rsidRPr="00D045DE">
          <w:rPr>
            <w:rStyle w:val="Hyperlink"/>
            <w:rFonts w:asciiTheme="majorHAnsi" w:hAnsiTheme="majorHAnsi" w:cstheme="majorHAnsi"/>
            <w:szCs w:val="23"/>
          </w:rPr>
          <w:t>adam.j.rosenberg@vumc.org</w:t>
        </w:r>
      </w:hyperlink>
      <w:r w:rsidRPr="00D045DE">
        <w:rPr>
          <w:rFonts w:asciiTheme="majorHAnsi" w:hAnsiTheme="majorHAnsi" w:cstheme="majorHAnsi"/>
          <w:color w:val="000000"/>
          <w:szCs w:val="23"/>
        </w:rPr>
        <w:t>) if you wish to initiate a new clinical trial or other study involving human research subjects.</w:t>
      </w:r>
    </w:p>
    <w:p w14:paraId="2B579079" w14:textId="77777777" w:rsidR="00A83D45" w:rsidRPr="00D045DE" w:rsidRDefault="00A83D45" w:rsidP="00CC1DB5">
      <w:pPr>
        <w:jc w:val="both"/>
        <w:rPr>
          <w:rFonts w:asciiTheme="majorHAnsi" w:hAnsiTheme="majorHAnsi" w:cstheme="majorHAnsi"/>
          <w:color w:val="000000"/>
          <w:szCs w:val="23"/>
        </w:rPr>
      </w:pPr>
    </w:p>
    <w:p w14:paraId="3B190693" w14:textId="0F543522" w:rsidR="00890CA5" w:rsidRPr="00D045DE" w:rsidRDefault="0052434B" w:rsidP="00CC1DB5">
      <w:pPr>
        <w:pStyle w:val="CM6"/>
        <w:spacing w:after="57" w:line="273" w:lineRule="atLeast"/>
        <w:jc w:val="both"/>
        <w:rPr>
          <w:rFonts w:asciiTheme="majorHAnsi" w:hAnsiTheme="majorHAnsi" w:cstheme="majorHAnsi"/>
          <w:color w:val="000000"/>
          <w:szCs w:val="23"/>
        </w:rPr>
      </w:pPr>
      <w:r w:rsidRPr="00D045DE">
        <w:rPr>
          <w:rFonts w:asciiTheme="majorHAnsi" w:hAnsiTheme="majorHAnsi" w:cstheme="majorHAnsi"/>
          <w:b/>
          <w:bCs/>
          <w:color w:val="000000"/>
          <w:szCs w:val="23"/>
        </w:rPr>
        <w:t>iLab</w:t>
      </w:r>
      <w:r w:rsidR="00890CA5" w:rsidRPr="00D045DE">
        <w:rPr>
          <w:rFonts w:asciiTheme="majorHAnsi" w:hAnsiTheme="majorHAnsi" w:cstheme="majorHAnsi"/>
          <w:b/>
          <w:bCs/>
          <w:color w:val="000000"/>
          <w:szCs w:val="23"/>
        </w:rPr>
        <w:t xml:space="preserve"> web site </w:t>
      </w:r>
    </w:p>
    <w:p w14:paraId="0BF24FDF" w14:textId="544F82EC" w:rsidR="0052434B" w:rsidRPr="00D045DE" w:rsidRDefault="00890CA5" w:rsidP="00CC1DB5">
      <w:pPr>
        <w:jc w:val="both"/>
        <w:rPr>
          <w:rFonts w:asciiTheme="majorHAnsi" w:hAnsiTheme="majorHAnsi" w:cstheme="majorHAnsi"/>
          <w:color w:val="000000"/>
          <w:szCs w:val="23"/>
        </w:rPr>
      </w:pPr>
      <w:r w:rsidRPr="00D045DE">
        <w:rPr>
          <w:rFonts w:asciiTheme="majorHAnsi" w:hAnsiTheme="majorHAnsi" w:cstheme="majorHAnsi"/>
          <w:color w:val="000000"/>
          <w:szCs w:val="23"/>
        </w:rPr>
        <w:t xml:space="preserve">Current prices are listed </w:t>
      </w:r>
      <w:r w:rsidR="0052434B" w:rsidRPr="00D045DE">
        <w:rPr>
          <w:rFonts w:asciiTheme="majorHAnsi" w:hAnsiTheme="majorHAnsi" w:cstheme="majorHAnsi"/>
          <w:color w:val="000000"/>
          <w:szCs w:val="23"/>
        </w:rPr>
        <w:t>in the iLab VUMC Institute of Imaging Science (VUIIS)-Radiochemistry Core catalog</w:t>
      </w:r>
      <w:r w:rsidRPr="00D045DE">
        <w:rPr>
          <w:rFonts w:asciiTheme="majorHAnsi" w:hAnsiTheme="majorHAnsi" w:cstheme="majorHAnsi"/>
          <w:color w:val="000000"/>
          <w:szCs w:val="23"/>
        </w:rPr>
        <w:t xml:space="preserve"> </w:t>
      </w:r>
      <w:r w:rsidR="0052434B" w:rsidRPr="00D045DE">
        <w:rPr>
          <w:rFonts w:asciiTheme="majorHAnsi" w:hAnsiTheme="majorHAnsi" w:cstheme="majorHAnsi"/>
          <w:color w:val="000000"/>
          <w:szCs w:val="23"/>
        </w:rPr>
        <w:t>(</w:t>
      </w:r>
      <w:hyperlink r:id="rId11" w:history="1">
        <w:r w:rsidR="00366E8D" w:rsidRPr="00D045DE">
          <w:rPr>
            <w:rStyle w:val="Hyperlink"/>
            <w:rFonts w:asciiTheme="majorHAnsi" w:hAnsiTheme="majorHAnsi" w:cstheme="majorHAnsi"/>
            <w:szCs w:val="23"/>
          </w:rPr>
          <w:t>https://vumc.corefacilities.org/landing/54</w:t>
        </w:r>
      </w:hyperlink>
      <w:r w:rsidR="0052434B" w:rsidRPr="00D045DE">
        <w:rPr>
          <w:rFonts w:asciiTheme="majorHAnsi" w:hAnsiTheme="majorHAnsi" w:cstheme="majorHAnsi"/>
          <w:color w:val="000000"/>
          <w:szCs w:val="23"/>
        </w:rPr>
        <w:t xml:space="preserve">). A step-by-step guide to accessing and ordering on iLab can be found within the </w:t>
      </w:r>
      <w:hyperlink r:id="rId12" w:history="1">
        <w:r w:rsidR="0052434B" w:rsidRPr="003C649A">
          <w:rPr>
            <w:rStyle w:val="Hyperlink"/>
            <w:rFonts w:asciiTheme="majorHAnsi" w:hAnsiTheme="majorHAnsi" w:cstheme="majorHAnsi"/>
            <w:szCs w:val="23"/>
          </w:rPr>
          <w:t>“Radiochemistry Core Guide to Ordering”</w:t>
        </w:r>
      </w:hyperlink>
      <w:r w:rsidR="0052434B" w:rsidRPr="00D045DE">
        <w:rPr>
          <w:rFonts w:asciiTheme="majorHAnsi" w:hAnsiTheme="majorHAnsi" w:cstheme="majorHAnsi"/>
          <w:color w:val="000000"/>
          <w:szCs w:val="23"/>
        </w:rPr>
        <w:t>.</w:t>
      </w:r>
    </w:p>
    <w:p w14:paraId="69EEE62A" w14:textId="77777777" w:rsidR="0052434B" w:rsidRPr="00D045DE" w:rsidRDefault="0052434B" w:rsidP="00CC1DB5">
      <w:pPr>
        <w:jc w:val="both"/>
        <w:rPr>
          <w:rFonts w:asciiTheme="majorHAnsi" w:hAnsiTheme="majorHAnsi" w:cstheme="majorHAnsi"/>
          <w:color w:val="000000"/>
          <w:szCs w:val="23"/>
        </w:rPr>
      </w:pPr>
    </w:p>
    <w:p w14:paraId="4CCE89A8" w14:textId="77777777" w:rsidR="00C24045" w:rsidRPr="00D045DE" w:rsidRDefault="00C24045" w:rsidP="00CC1DB5">
      <w:pPr>
        <w:pStyle w:val="CM6"/>
        <w:spacing w:after="57" w:line="311" w:lineRule="atLeast"/>
        <w:jc w:val="both"/>
        <w:rPr>
          <w:rFonts w:asciiTheme="majorHAnsi" w:hAnsiTheme="majorHAnsi" w:cstheme="majorHAnsi"/>
          <w:color w:val="000000"/>
          <w:szCs w:val="23"/>
        </w:rPr>
      </w:pPr>
      <w:r w:rsidRPr="00D045DE">
        <w:rPr>
          <w:rFonts w:asciiTheme="majorHAnsi" w:hAnsiTheme="majorHAnsi" w:cstheme="majorHAnsi"/>
          <w:b/>
          <w:bCs/>
          <w:color w:val="000000"/>
          <w:szCs w:val="23"/>
        </w:rPr>
        <w:t xml:space="preserve">Scheduling Core Services </w:t>
      </w:r>
    </w:p>
    <w:p w14:paraId="7B50A671" w14:textId="49EBB8AF" w:rsidR="0052434B" w:rsidRPr="00D045DE" w:rsidRDefault="00C24045" w:rsidP="00CC1DB5">
      <w:pPr>
        <w:ind w:firstLine="720"/>
        <w:jc w:val="both"/>
        <w:rPr>
          <w:rFonts w:asciiTheme="majorHAnsi" w:hAnsiTheme="majorHAnsi" w:cstheme="majorHAnsi"/>
          <w:color w:val="000000"/>
          <w:szCs w:val="23"/>
        </w:rPr>
      </w:pPr>
      <w:r w:rsidRPr="00D045DE">
        <w:rPr>
          <w:rFonts w:asciiTheme="majorHAnsi" w:hAnsiTheme="majorHAnsi" w:cstheme="majorHAnsi"/>
          <w:szCs w:val="23"/>
        </w:rPr>
        <w:t xml:space="preserve">The current radiochemistry production schedule </w:t>
      </w:r>
      <w:r w:rsidR="0052434B" w:rsidRPr="00D045DE">
        <w:rPr>
          <w:rFonts w:asciiTheme="majorHAnsi" w:hAnsiTheme="majorHAnsi" w:cstheme="majorHAnsi"/>
          <w:szCs w:val="23"/>
        </w:rPr>
        <w:t xml:space="preserve">can be viewed using the “Core Calendar” link located in the </w:t>
      </w:r>
      <w:r w:rsidR="0052434B" w:rsidRPr="00D045DE">
        <w:rPr>
          <w:rFonts w:asciiTheme="majorHAnsi" w:hAnsiTheme="majorHAnsi" w:cstheme="majorHAnsi"/>
          <w:color w:val="000000"/>
          <w:szCs w:val="23"/>
        </w:rPr>
        <w:t>iLab VUMC Institute of Imaging Science (VUIIS)-Radiochemistry Core</w:t>
      </w:r>
      <w:r w:rsidR="0052434B" w:rsidRPr="00D045DE">
        <w:rPr>
          <w:rFonts w:asciiTheme="majorHAnsi" w:hAnsiTheme="majorHAnsi" w:cstheme="majorHAnsi"/>
          <w:szCs w:val="23"/>
        </w:rPr>
        <w:t xml:space="preserve"> web page</w:t>
      </w:r>
      <w:r w:rsidRPr="00D045DE">
        <w:rPr>
          <w:rFonts w:asciiTheme="majorHAnsi" w:hAnsiTheme="majorHAnsi" w:cstheme="majorHAnsi"/>
          <w:szCs w:val="23"/>
        </w:rPr>
        <w:t>. To schedule a radio</w:t>
      </w:r>
      <w:r w:rsidRPr="00D045DE">
        <w:rPr>
          <w:rFonts w:asciiTheme="majorHAnsi" w:hAnsiTheme="majorHAnsi" w:cstheme="majorHAnsi"/>
          <w:szCs w:val="23"/>
        </w:rPr>
        <w:softHyphen/>
        <w:t>chemistry core service, se</w:t>
      </w:r>
      <w:r w:rsidR="0052434B" w:rsidRPr="00D045DE">
        <w:rPr>
          <w:rFonts w:asciiTheme="majorHAnsi" w:hAnsiTheme="majorHAnsi" w:cstheme="majorHAnsi"/>
          <w:szCs w:val="23"/>
        </w:rPr>
        <w:t xml:space="preserve">e the </w:t>
      </w:r>
      <w:hyperlink r:id="rId13" w:history="1">
        <w:r w:rsidR="0052434B" w:rsidRPr="003C649A">
          <w:rPr>
            <w:rStyle w:val="Hyperlink"/>
            <w:rFonts w:asciiTheme="majorHAnsi" w:hAnsiTheme="majorHAnsi" w:cstheme="majorHAnsi"/>
            <w:szCs w:val="23"/>
          </w:rPr>
          <w:t>“Radiochemistry Core Guide to Ordering”</w:t>
        </w:r>
      </w:hyperlink>
      <w:r w:rsidR="0052434B" w:rsidRPr="00D045DE">
        <w:rPr>
          <w:rFonts w:asciiTheme="majorHAnsi" w:hAnsiTheme="majorHAnsi" w:cstheme="majorHAnsi"/>
          <w:color w:val="000000"/>
          <w:szCs w:val="23"/>
        </w:rPr>
        <w:t>.</w:t>
      </w:r>
      <w:r w:rsidR="001A21BC" w:rsidRPr="00D045DE">
        <w:rPr>
          <w:rFonts w:asciiTheme="majorHAnsi" w:hAnsiTheme="majorHAnsi" w:cstheme="majorHAnsi"/>
          <w:color w:val="000000"/>
          <w:szCs w:val="23"/>
        </w:rPr>
        <w:t xml:space="preserve"> For any scheduling questions please contact YY Cheung (</w:t>
      </w:r>
      <w:hyperlink r:id="rId14" w:history="1">
        <w:r w:rsidR="001A21BC" w:rsidRPr="00D045DE">
          <w:rPr>
            <w:rStyle w:val="Hyperlink"/>
            <w:rFonts w:asciiTheme="majorHAnsi" w:hAnsiTheme="majorHAnsi" w:cstheme="majorHAnsi"/>
            <w:szCs w:val="23"/>
          </w:rPr>
          <w:t>yiu-yin.cheung@vumc.org</w:t>
        </w:r>
      </w:hyperlink>
      <w:r w:rsidR="001A21BC" w:rsidRPr="00D045DE">
        <w:rPr>
          <w:rFonts w:asciiTheme="majorHAnsi" w:hAnsiTheme="majorHAnsi" w:cstheme="majorHAnsi"/>
          <w:color w:val="000000"/>
          <w:szCs w:val="23"/>
        </w:rPr>
        <w:t>).</w:t>
      </w:r>
    </w:p>
    <w:p w14:paraId="600E40FF" w14:textId="77777777" w:rsidR="0052434B" w:rsidRPr="00D045DE" w:rsidRDefault="0052434B" w:rsidP="00CC1DB5">
      <w:pPr>
        <w:jc w:val="both"/>
        <w:rPr>
          <w:rFonts w:asciiTheme="majorHAnsi" w:hAnsiTheme="majorHAnsi" w:cstheme="majorHAnsi"/>
        </w:rPr>
      </w:pPr>
    </w:p>
    <w:p w14:paraId="0D2C124A" w14:textId="77777777" w:rsidR="00A22052" w:rsidRPr="00D045DE" w:rsidRDefault="00A22052" w:rsidP="00CC1DB5">
      <w:pPr>
        <w:pStyle w:val="CM6"/>
        <w:spacing w:after="57" w:line="273" w:lineRule="atLeast"/>
        <w:jc w:val="both"/>
        <w:rPr>
          <w:rFonts w:asciiTheme="majorHAnsi" w:hAnsiTheme="majorHAnsi" w:cstheme="majorHAnsi"/>
          <w:color w:val="000000"/>
          <w:szCs w:val="23"/>
        </w:rPr>
      </w:pPr>
      <w:r w:rsidRPr="00D045DE">
        <w:rPr>
          <w:rFonts w:asciiTheme="majorHAnsi" w:hAnsiTheme="majorHAnsi" w:cstheme="majorHAnsi"/>
          <w:b/>
          <w:bCs/>
          <w:color w:val="000000"/>
          <w:szCs w:val="23"/>
        </w:rPr>
        <w:t xml:space="preserve">Cancellation Policy </w:t>
      </w:r>
    </w:p>
    <w:p w14:paraId="6EC66464" w14:textId="36C86BD8" w:rsidR="00A22052" w:rsidRPr="00D045DE" w:rsidRDefault="00A22052" w:rsidP="00CC1DB5">
      <w:pPr>
        <w:pStyle w:val="CM6"/>
        <w:spacing w:after="57" w:line="276" w:lineRule="atLeast"/>
        <w:ind w:firstLine="360"/>
        <w:jc w:val="both"/>
        <w:rPr>
          <w:rFonts w:asciiTheme="majorHAnsi" w:hAnsiTheme="majorHAnsi" w:cstheme="majorHAnsi"/>
          <w:color w:val="000000"/>
          <w:szCs w:val="23"/>
        </w:rPr>
      </w:pPr>
      <w:r w:rsidRPr="00D045DE">
        <w:rPr>
          <w:rFonts w:asciiTheme="majorHAnsi" w:hAnsiTheme="majorHAnsi" w:cstheme="majorHAnsi"/>
          <w:color w:val="000000"/>
          <w:szCs w:val="23"/>
        </w:rPr>
        <w:t>A radiochemistry core request/order may be cancelled by sending an email</w:t>
      </w:r>
      <w:r w:rsidR="0052434B" w:rsidRPr="00D045DE">
        <w:rPr>
          <w:rFonts w:asciiTheme="majorHAnsi" w:hAnsiTheme="majorHAnsi" w:cstheme="majorHAnsi"/>
          <w:color w:val="000000"/>
          <w:szCs w:val="23"/>
        </w:rPr>
        <w:t xml:space="preserve"> directly to the </w:t>
      </w:r>
      <w:r w:rsidR="007B4F04" w:rsidRPr="00D045DE">
        <w:rPr>
          <w:rFonts w:asciiTheme="majorHAnsi" w:hAnsiTheme="majorHAnsi" w:cstheme="majorHAnsi"/>
          <w:color w:val="000000"/>
          <w:szCs w:val="23"/>
        </w:rPr>
        <w:t>YY Cheung (</w:t>
      </w:r>
      <w:hyperlink r:id="rId15" w:history="1">
        <w:r w:rsidR="007B4F04" w:rsidRPr="00D045DE">
          <w:rPr>
            <w:rStyle w:val="Hyperlink"/>
            <w:rFonts w:asciiTheme="majorHAnsi" w:hAnsiTheme="majorHAnsi" w:cstheme="majorHAnsi"/>
            <w:szCs w:val="23"/>
          </w:rPr>
          <w:t>yiu-yin.cheung@vumc.org</w:t>
        </w:r>
      </w:hyperlink>
      <w:r w:rsidR="007B4F04" w:rsidRPr="00D045DE">
        <w:rPr>
          <w:rFonts w:asciiTheme="majorHAnsi" w:hAnsiTheme="majorHAnsi" w:cstheme="majorHAnsi"/>
          <w:color w:val="000000"/>
          <w:szCs w:val="23"/>
        </w:rPr>
        <w:t>) and Adam Rosenberg (</w:t>
      </w:r>
      <w:hyperlink r:id="rId16" w:history="1">
        <w:r w:rsidR="007B4F04" w:rsidRPr="00D045DE">
          <w:rPr>
            <w:rStyle w:val="Hyperlink"/>
            <w:rFonts w:asciiTheme="majorHAnsi" w:hAnsiTheme="majorHAnsi" w:cstheme="majorHAnsi"/>
            <w:szCs w:val="23"/>
          </w:rPr>
          <w:t>adam.j.rosenberg@vumc.org</w:t>
        </w:r>
      </w:hyperlink>
      <w:r w:rsidR="007B4F04" w:rsidRPr="00D045DE">
        <w:rPr>
          <w:rFonts w:asciiTheme="majorHAnsi" w:hAnsiTheme="majorHAnsi" w:cstheme="majorHAnsi"/>
          <w:color w:val="000000"/>
          <w:szCs w:val="23"/>
        </w:rPr>
        <w:t>).</w:t>
      </w:r>
    </w:p>
    <w:p w14:paraId="24F2899C" w14:textId="7A47FBCD" w:rsidR="007F121F" w:rsidRPr="00D045DE" w:rsidRDefault="00B51BFE" w:rsidP="00CC1DB5">
      <w:pPr>
        <w:pStyle w:val="Default"/>
        <w:spacing w:after="68" w:line="311" w:lineRule="atLeast"/>
        <w:ind w:firstLine="360"/>
        <w:jc w:val="both"/>
        <w:rPr>
          <w:rFonts w:asciiTheme="majorHAnsi" w:hAnsiTheme="majorHAnsi" w:cstheme="majorHAnsi"/>
          <w:szCs w:val="23"/>
        </w:rPr>
      </w:pPr>
      <w:r w:rsidRPr="00D045DE">
        <w:rPr>
          <w:rFonts w:asciiTheme="majorHAnsi" w:hAnsiTheme="majorHAnsi" w:cstheme="majorHAnsi"/>
          <w:szCs w:val="23"/>
        </w:rPr>
        <w:t>The radiochemistry core requests that cancellation of all requested services be done no less than</w:t>
      </w:r>
      <w:r w:rsidR="00A22052" w:rsidRPr="00D045DE">
        <w:rPr>
          <w:rFonts w:asciiTheme="majorHAnsi" w:hAnsiTheme="majorHAnsi" w:cstheme="majorHAnsi"/>
          <w:szCs w:val="23"/>
        </w:rPr>
        <w:t xml:space="preserve"> 24 hours before the schedu</w:t>
      </w:r>
      <w:r w:rsidRPr="00D045DE">
        <w:rPr>
          <w:rFonts w:asciiTheme="majorHAnsi" w:hAnsiTheme="majorHAnsi" w:cstheme="majorHAnsi"/>
          <w:szCs w:val="23"/>
        </w:rPr>
        <w:t>led delivery time</w:t>
      </w:r>
      <w:r w:rsidR="00A22052" w:rsidRPr="00D045DE">
        <w:rPr>
          <w:rFonts w:asciiTheme="majorHAnsi" w:hAnsiTheme="majorHAnsi" w:cstheme="majorHAnsi"/>
          <w:szCs w:val="23"/>
        </w:rPr>
        <w:t xml:space="preserve">. </w:t>
      </w:r>
      <w:r w:rsidR="00526A09" w:rsidRPr="00D045DE">
        <w:rPr>
          <w:rFonts w:asciiTheme="majorHAnsi" w:hAnsiTheme="majorHAnsi" w:cstheme="majorHAnsi"/>
          <w:szCs w:val="23"/>
        </w:rPr>
        <w:t>Repeated cancellations with less than 24</w:t>
      </w:r>
      <w:r w:rsidR="00A767AC" w:rsidRPr="00D045DE">
        <w:rPr>
          <w:rFonts w:asciiTheme="majorHAnsi" w:hAnsiTheme="majorHAnsi" w:cstheme="majorHAnsi"/>
          <w:szCs w:val="23"/>
        </w:rPr>
        <w:t>-</w:t>
      </w:r>
      <w:r w:rsidR="001A21BC" w:rsidRPr="00D045DE">
        <w:rPr>
          <w:rFonts w:asciiTheme="majorHAnsi" w:hAnsiTheme="majorHAnsi" w:cstheme="majorHAnsi"/>
          <w:szCs w:val="23"/>
        </w:rPr>
        <w:t>hours notice</w:t>
      </w:r>
      <w:r w:rsidR="00526A09" w:rsidRPr="00D045DE">
        <w:rPr>
          <w:rFonts w:asciiTheme="majorHAnsi" w:hAnsiTheme="majorHAnsi" w:cstheme="majorHAnsi"/>
          <w:szCs w:val="23"/>
        </w:rPr>
        <w:t xml:space="preserve"> will </w:t>
      </w:r>
      <w:r w:rsidR="007F121F" w:rsidRPr="00D045DE">
        <w:rPr>
          <w:rFonts w:asciiTheme="majorHAnsi" w:hAnsiTheme="majorHAnsi" w:cstheme="majorHAnsi"/>
          <w:szCs w:val="23"/>
        </w:rPr>
        <w:t>be handled in the following manner:</w:t>
      </w:r>
    </w:p>
    <w:p w14:paraId="1ECEA967" w14:textId="1A175F09" w:rsidR="007F121F" w:rsidRPr="00D045DE" w:rsidRDefault="007F121F" w:rsidP="00CC1DB5">
      <w:pPr>
        <w:pStyle w:val="Default"/>
        <w:numPr>
          <w:ilvl w:val="0"/>
          <w:numId w:val="1"/>
        </w:numPr>
        <w:spacing w:after="68" w:line="311" w:lineRule="atLeast"/>
        <w:jc w:val="both"/>
        <w:rPr>
          <w:rFonts w:asciiTheme="majorHAnsi" w:hAnsiTheme="majorHAnsi" w:cstheme="majorHAnsi"/>
          <w:szCs w:val="23"/>
        </w:rPr>
      </w:pPr>
      <w:r w:rsidRPr="00D045DE">
        <w:rPr>
          <w:rFonts w:asciiTheme="majorHAnsi" w:hAnsiTheme="majorHAnsi" w:cstheme="majorHAnsi"/>
          <w:szCs w:val="23"/>
        </w:rPr>
        <w:t>1</w:t>
      </w:r>
      <w:r w:rsidRPr="00D045DE">
        <w:rPr>
          <w:rFonts w:asciiTheme="majorHAnsi" w:hAnsiTheme="majorHAnsi" w:cstheme="majorHAnsi"/>
          <w:szCs w:val="23"/>
          <w:vertAlign w:val="superscript"/>
        </w:rPr>
        <w:t>st</w:t>
      </w:r>
      <w:r w:rsidRPr="00D045DE">
        <w:rPr>
          <w:rFonts w:asciiTheme="majorHAnsi" w:hAnsiTheme="majorHAnsi" w:cstheme="majorHAnsi"/>
          <w:szCs w:val="23"/>
        </w:rPr>
        <w:t xml:space="preserve"> cancellation within 24 hours will result in a warning</w:t>
      </w:r>
      <w:r w:rsidR="006F4018" w:rsidRPr="00D045DE">
        <w:rPr>
          <w:rFonts w:asciiTheme="majorHAnsi" w:hAnsiTheme="majorHAnsi" w:cstheme="majorHAnsi"/>
          <w:szCs w:val="23"/>
        </w:rPr>
        <w:t xml:space="preserve"> and no charge.</w:t>
      </w:r>
    </w:p>
    <w:p w14:paraId="4A43442A" w14:textId="0209ABAA" w:rsidR="007F121F" w:rsidRPr="00D045DE" w:rsidRDefault="007F121F" w:rsidP="00CC1DB5">
      <w:pPr>
        <w:pStyle w:val="Default"/>
        <w:numPr>
          <w:ilvl w:val="0"/>
          <w:numId w:val="1"/>
        </w:numPr>
        <w:spacing w:after="68" w:line="311" w:lineRule="atLeast"/>
        <w:jc w:val="both"/>
        <w:rPr>
          <w:rFonts w:asciiTheme="majorHAnsi" w:hAnsiTheme="majorHAnsi" w:cstheme="majorHAnsi"/>
          <w:szCs w:val="23"/>
        </w:rPr>
      </w:pPr>
      <w:r w:rsidRPr="00D045DE">
        <w:rPr>
          <w:rFonts w:asciiTheme="majorHAnsi" w:hAnsiTheme="majorHAnsi" w:cstheme="majorHAnsi"/>
          <w:szCs w:val="23"/>
        </w:rPr>
        <w:lastRenderedPageBreak/>
        <w:t>2</w:t>
      </w:r>
      <w:r w:rsidRPr="00D045DE">
        <w:rPr>
          <w:rFonts w:asciiTheme="majorHAnsi" w:hAnsiTheme="majorHAnsi" w:cstheme="majorHAnsi"/>
          <w:szCs w:val="23"/>
          <w:vertAlign w:val="superscript"/>
        </w:rPr>
        <w:t>nd</w:t>
      </w:r>
      <w:r w:rsidRPr="00D045DE">
        <w:rPr>
          <w:rFonts w:asciiTheme="majorHAnsi" w:hAnsiTheme="majorHAnsi" w:cstheme="majorHAnsi"/>
          <w:szCs w:val="23"/>
        </w:rPr>
        <w:t xml:space="preserve"> cancellat</w:t>
      </w:r>
      <w:r w:rsidR="00D512CC" w:rsidRPr="00D045DE">
        <w:rPr>
          <w:rFonts w:asciiTheme="majorHAnsi" w:hAnsiTheme="majorHAnsi" w:cstheme="majorHAnsi"/>
          <w:szCs w:val="23"/>
        </w:rPr>
        <w:t>ion within 24 hours will result</w:t>
      </w:r>
      <w:r w:rsidRPr="00D045DE">
        <w:rPr>
          <w:rFonts w:asciiTheme="majorHAnsi" w:hAnsiTheme="majorHAnsi" w:cstheme="majorHAnsi"/>
          <w:szCs w:val="23"/>
        </w:rPr>
        <w:t xml:space="preserve"> </w:t>
      </w:r>
      <w:r w:rsidR="00A767AC" w:rsidRPr="00D045DE">
        <w:rPr>
          <w:rFonts w:asciiTheme="majorHAnsi" w:hAnsiTheme="majorHAnsi" w:cstheme="majorHAnsi"/>
          <w:szCs w:val="23"/>
        </w:rPr>
        <w:t>in</w:t>
      </w:r>
      <w:r w:rsidRPr="00D045DE">
        <w:rPr>
          <w:rFonts w:asciiTheme="majorHAnsi" w:hAnsiTheme="majorHAnsi" w:cstheme="majorHAnsi"/>
          <w:szCs w:val="23"/>
        </w:rPr>
        <w:t xml:space="preserve"> a notice and a charge of 50% of the full production cost to the PI.</w:t>
      </w:r>
    </w:p>
    <w:p w14:paraId="452BB3C0" w14:textId="48B704FB" w:rsidR="007F121F" w:rsidRDefault="007F121F" w:rsidP="00CC1DB5">
      <w:pPr>
        <w:pStyle w:val="Default"/>
        <w:numPr>
          <w:ilvl w:val="0"/>
          <w:numId w:val="1"/>
        </w:numPr>
        <w:spacing w:after="68" w:line="311" w:lineRule="atLeast"/>
        <w:jc w:val="both"/>
        <w:rPr>
          <w:rFonts w:asciiTheme="majorHAnsi" w:hAnsiTheme="majorHAnsi" w:cstheme="majorHAnsi"/>
          <w:szCs w:val="23"/>
        </w:rPr>
      </w:pPr>
      <w:r w:rsidRPr="00D045DE">
        <w:rPr>
          <w:rFonts w:asciiTheme="majorHAnsi" w:hAnsiTheme="majorHAnsi" w:cstheme="majorHAnsi"/>
          <w:szCs w:val="23"/>
        </w:rPr>
        <w:t>Further cancellations within 24 hours will result in a charge of 100% of the production cost to the PI.</w:t>
      </w:r>
    </w:p>
    <w:p w14:paraId="7A8130B8" w14:textId="7E5E75B1" w:rsidR="00D045DE" w:rsidRPr="00D045DE" w:rsidRDefault="00D045DE" w:rsidP="00CC1DB5">
      <w:pPr>
        <w:pStyle w:val="Default"/>
        <w:numPr>
          <w:ilvl w:val="0"/>
          <w:numId w:val="1"/>
        </w:numPr>
        <w:spacing w:after="68" w:line="311" w:lineRule="atLeast"/>
        <w:jc w:val="both"/>
        <w:rPr>
          <w:rFonts w:asciiTheme="majorHAnsi" w:hAnsiTheme="majorHAnsi" w:cstheme="majorHAnsi"/>
          <w:szCs w:val="23"/>
        </w:rPr>
      </w:pPr>
      <w:r>
        <w:rPr>
          <w:rFonts w:asciiTheme="majorHAnsi" w:hAnsiTheme="majorHAnsi" w:cstheme="majorHAnsi"/>
          <w:b/>
          <w:bCs/>
          <w:szCs w:val="23"/>
        </w:rPr>
        <w:t>Note</w:t>
      </w:r>
      <w:r>
        <w:rPr>
          <w:rFonts w:asciiTheme="majorHAnsi" w:hAnsiTheme="majorHAnsi" w:cstheme="majorHAnsi"/>
          <w:szCs w:val="23"/>
        </w:rPr>
        <w:t>: For any cancellations, if the core has ordered externally source</w:t>
      </w:r>
      <w:r w:rsidR="005A29BE">
        <w:rPr>
          <w:rFonts w:asciiTheme="majorHAnsi" w:hAnsiTheme="majorHAnsi" w:cstheme="majorHAnsi"/>
          <w:szCs w:val="23"/>
        </w:rPr>
        <w:t>d</w:t>
      </w:r>
      <w:r>
        <w:rPr>
          <w:rFonts w:asciiTheme="majorHAnsi" w:hAnsiTheme="majorHAnsi" w:cstheme="majorHAnsi"/>
          <w:szCs w:val="23"/>
        </w:rPr>
        <w:t xml:space="preserve"> radioisotopes, the PI will be responsible for any non-cancellable associated expenses.</w:t>
      </w:r>
    </w:p>
    <w:p w14:paraId="2C512FBD" w14:textId="77777777" w:rsidR="007F121F" w:rsidRPr="00D045DE" w:rsidRDefault="007F121F" w:rsidP="00CC1DB5">
      <w:pPr>
        <w:pStyle w:val="Default"/>
        <w:spacing w:after="68" w:line="311" w:lineRule="atLeast"/>
        <w:ind w:firstLine="360"/>
        <w:jc w:val="both"/>
        <w:rPr>
          <w:rFonts w:asciiTheme="majorHAnsi" w:hAnsiTheme="majorHAnsi" w:cstheme="majorHAnsi"/>
          <w:szCs w:val="23"/>
        </w:rPr>
      </w:pPr>
    </w:p>
    <w:p w14:paraId="4C06436B" w14:textId="691C83D0" w:rsidR="00526A09" w:rsidRPr="00D045DE" w:rsidRDefault="00526A09" w:rsidP="00CC1DB5">
      <w:pPr>
        <w:pStyle w:val="Default"/>
        <w:spacing w:after="68" w:line="311" w:lineRule="atLeast"/>
        <w:ind w:firstLine="360"/>
        <w:jc w:val="both"/>
        <w:rPr>
          <w:rFonts w:asciiTheme="majorHAnsi" w:hAnsiTheme="majorHAnsi" w:cstheme="majorHAnsi"/>
          <w:szCs w:val="23"/>
        </w:rPr>
      </w:pPr>
      <w:r w:rsidRPr="00D045DE">
        <w:rPr>
          <w:rFonts w:asciiTheme="majorHAnsi" w:hAnsiTheme="majorHAnsi" w:cstheme="majorHAnsi"/>
          <w:szCs w:val="23"/>
        </w:rPr>
        <w:t>Notice/warnings will be given prior to charges being incurred. If the requested service</w:t>
      </w:r>
      <w:r w:rsidR="00A22052" w:rsidRPr="00D045DE">
        <w:rPr>
          <w:rFonts w:asciiTheme="majorHAnsi" w:hAnsiTheme="majorHAnsi" w:cstheme="majorHAnsi"/>
          <w:szCs w:val="23"/>
        </w:rPr>
        <w:t xml:space="preserve"> is cancel</w:t>
      </w:r>
      <w:r w:rsidRPr="00D045DE">
        <w:rPr>
          <w:rFonts w:asciiTheme="majorHAnsi" w:hAnsiTheme="majorHAnsi" w:cstheme="majorHAnsi"/>
          <w:szCs w:val="23"/>
        </w:rPr>
        <w:t xml:space="preserve">led after the </w:t>
      </w:r>
      <w:r w:rsidR="000B2FC0" w:rsidRPr="00D045DE">
        <w:rPr>
          <w:rFonts w:asciiTheme="majorHAnsi" w:hAnsiTheme="majorHAnsi" w:cstheme="majorHAnsi"/>
          <w:szCs w:val="23"/>
        </w:rPr>
        <w:t>production has started</w:t>
      </w:r>
      <w:r w:rsidR="00A22052" w:rsidRPr="00D045DE">
        <w:rPr>
          <w:rFonts w:asciiTheme="majorHAnsi" w:hAnsiTheme="majorHAnsi" w:cstheme="majorHAnsi"/>
          <w:szCs w:val="23"/>
        </w:rPr>
        <w:t xml:space="preserve">, the full unit price </w:t>
      </w:r>
      <w:r w:rsidR="00786DF0" w:rsidRPr="00D045DE">
        <w:rPr>
          <w:rFonts w:asciiTheme="majorHAnsi" w:hAnsiTheme="majorHAnsi" w:cstheme="majorHAnsi"/>
          <w:szCs w:val="23"/>
        </w:rPr>
        <w:t>will</w:t>
      </w:r>
      <w:r w:rsidR="00A22052" w:rsidRPr="00D045DE">
        <w:rPr>
          <w:rFonts w:asciiTheme="majorHAnsi" w:hAnsiTheme="majorHAnsi" w:cstheme="majorHAnsi"/>
          <w:szCs w:val="23"/>
        </w:rPr>
        <w:t xml:space="preserve"> be charged</w:t>
      </w:r>
      <w:r w:rsidR="004F0D0B" w:rsidRPr="00D045DE">
        <w:rPr>
          <w:rFonts w:asciiTheme="majorHAnsi" w:hAnsiTheme="majorHAnsi" w:cstheme="majorHAnsi"/>
          <w:szCs w:val="23"/>
        </w:rPr>
        <w:t xml:space="preserve"> irrespective of other considerations</w:t>
      </w:r>
      <w:r w:rsidR="00A22052" w:rsidRPr="00D045DE">
        <w:rPr>
          <w:rFonts w:asciiTheme="majorHAnsi" w:hAnsiTheme="majorHAnsi" w:cstheme="majorHAnsi"/>
          <w:szCs w:val="23"/>
        </w:rPr>
        <w:t xml:space="preserve">. If a radiotracer cannot be delivered due to cyclotron or production problems, there will be no charge. Once the radiotracer is produced and delivered, the </w:t>
      </w:r>
      <w:r w:rsidR="00110846" w:rsidRPr="00D045DE">
        <w:rPr>
          <w:rFonts w:asciiTheme="majorHAnsi" w:hAnsiTheme="majorHAnsi" w:cstheme="majorHAnsi"/>
          <w:szCs w:val="23"/>
        </w:rPr>
        <w:t>full production cost will be charged</w:t>
      </w:r>
      <w:r w:rsidR="00B51BFE" w:rsidRPr="00D045DE">
        <w:rPr>
          <w:rFonts w:asciiTheme="majorHAnsi" w:hAnsiTheme="majorHAnsi" w:cstheme="majorHAnsi"/>
          <w:szCs w:val="23"/>
        </w:rPr>
        <w:t>.</w:t>
      </w:r>
    </w:p>
    <w:p w14:paraId="275539B6" w14:textId="77777777" w:rsidR="00526A09" w:rsidRPr="00D045DE" w:rsidRDefault="00526A09" w:rsidP="00CC1DB5">
      <w:pPr>
        <w:pStyle w:val="Default"/>
        <w:spacing w:after="68" w:line="311" w:lineRule="atLeast"/>
        <w:jc w:val="both"/>
        <w:rPr>
          <w:rFonts w:asciiTheme="majorHAnsi" w:hAnsiTheme="majorHAnsi" w:cstheme="majorHAnsi"/>
          <w:szCs w:val="23"/>
        </w:rPr>
      </w:pPr>
    </w:p>
    <w:p w14:paraId="3DA476D9" w14:textId="77777777" w:rsidR="00084537" w:rsidRPr="00D045DE" w:rsidRDefault="00084537" w:rsidP="00CC1DB5">
      <w:pPr>
        <w:pStyle w:val="CM8"/>
        <w:spacing w:after="190"/>
        <w:jc w:val="both"/>
        <w:rPr>
          <w:rFonts w:asciiTheme="majorHAnsi" w:hAnsiTheme="majorHAnsi" w:cstheme="majorHAnsi"/>
          <w:color w:val="000080"/>
          <w:szCs w:val="23"/>
        </w:rPr>
      </w:pPr>
      <w:r w:rsidRPr="00D045DE">
        <w:rPr>
          <w:rFonts w:asciiTheme="majorHAnsi" w:hAnsiTheme="majorHAnsi" w:cstheme="majorHAnsi"/>
          <w:b/>
          <w:bCs/>
          <w:color w:val="000080"/>
          <w:szCs w:val="23"/>
        </w:rPr>
        <w:t xml:space="preserve">Radiochemistry Projects </w:t>
      </w:r>
    </w:p>
    <w:p w14:paraId="69702631" w14:textId="77777777" w:rsidR="00084537" w:rsidRPr="00D045DE" w:rsidRDefault="00084537" w:rsidP="00CC1DB5">
      <w:pPr>
        <w:jc w:val="both"/>
        <w:rPr>
          <w:rFonts w:asciiTheme="majorHAnsi" w:hAnsiTheme="majorHAnsi" w:cstheme="majorHAnsi"/>
          <w:color w:val="000000"/>
          <w:szCs w:val="23"/>
        </w:rPr>
      </w:pPr>
      <w:r w:rsidRPr="00D045DE">
        <w:rPr>
          <w:rFonts w:asciiTheme="majorHAnsi" w:hAnsiTheme="majorHAnsi" w:cstheme="majorHAnsi"/>
          <w:b/>
          <w:bCs/>
          <w:color w:val="000000"/>
          <w:szCs w:val="23"/>
        </w:rPr>
        <w:t>Radiochemistry Projects—New projects</w:t>
      </w:r>
    </w:p>
    <w:p w14:paraId="0E760AF5" w14:textId="77777777" w:rsidR="00084537" w:rsidRPr="00D045DE" w:rsidRDefault="00084537" w:rsidP="00CC1DB5">
      <w:pPr>
        <w:jc w:val="both"/>
        <w:rPr>
          <w:rFonts w:asciiTheme="majorHAnsi" w:hAnsiTheme="majorHAnsi" w:cstheme="majorHAnsi"/>
          <w:color w:val="000000"/>
          <w:szCs w:val="23"/>
        </w:rPr>
      </w:pPr>
    </w:p>
    <w:p w14:paraId="618F14B8" w14:textId="41E6C34A" w:rsidR="00084537" w:rsidRPr="00D045DE" w:rsidRDefault="00084537" w:rsidP="00CC1DB5">
      <w:pPr>
        <w:ind w:firstLine="720"/>
        <w:jc w:val="both"/>
        <w:rPr>
          <w:rFonts w:asciiTheme="majorHAnsi" w:hAnsiTheme="majorHAnsi" w:cstheme="majorHAnsi"/>
        </w:rPr>
      </w:pPr>
      <w:r w:rsidRPr="00D045DE">
        <w:rPr>
          <w:rFonts w:asciiTheme="majorHAnsi" w:hAnsiTheme="majorHAnsi" w:cstheme="majorHAnsi"/>
          <w:color w:val="000000"/>
          <w:szCs w:val="23"/>
        </w:rPr>
        <w:t>Requests for new projects (</w:t>
      </w:r>
      <w:r w:rsidR="00561F72" w:rsidRPr="00D045DE">
        <w:rPr>
          <w:rFonts w:asciiTheme="majorHAnsi" w:hAnsiTheme="majorHAnsi" w:cstheme="majorHAnsi"/>
          <w:color w:val="000000"/>
          <w:szCs w:val="23"/>
        </w:rPr>
        <w:t xml:space="preserve">radiotracers </w:t>
      </w:r>
      <w:r w:rsidRPr="00D045DE">
        <w:rPr>
          <w:rFonts w:asciiTheme="majorHAnsi" w:hAnsiTheme="majorHAnsi" w:cstheme="majorHAnsi"/>
          <w:color w:val="000000"/>
          <w:szCs w:val="23"/>
        </w:rPr>
        <w:t>not in the current catalog) are made</w:t>
      </w:r>
      <w:r w:rsidR="00E34566" w:rsidRPr="00D045DE">
        <w:rPr>
          <w:rFonts w:asciiTheme="majorHAnsi" w:hAnsiTheme="majorHAnsi" w:cstheme="majorHAnsi"/>
          <w:color w:val="000000"/>
          <w:szCs w:val="23"/>
        </w:rPr>
        <w:t xml:space="preserve"> via iLab, using the “New Radiotracer Production Request” option. </w:t>
      </w:r>
      <w:r w:rsidR="0019211F" w:rsidRPr="00D045DE">
        <w:rPr>
          <w:rFonts w:asciiTheme="majorHAnsi" w:hAnsiTheme="majorHAnsi" w:cstheme="majorHAnsi"/>
          <w:color w:val="000000"/>
          <w:szCs w:val="23"/>
        </w:rPr>
        <w:t>Alternatively,</w:t>
      </w:r>
      <w:r w:rsidR="00E34566" w:rsidRPr="00D045DE">
        <w:rPr>
          <w:rFonts w:asciiTheme="majorHAnsi" w:hAnsiTheme="majorHAnsi" w:cstheme="majorHAnsi"/>
          <w:color w:val="000000"/>
          <w:szCs w:val="23"/>
        </w:rPr>
        <w:t xml:space="preserve"> researchers can directly communicate </w:t>
      </w:r>
      <w:r w:rsidRPr="00D045DE">
        <w:rPr>
          <w:rFonts w:asciiTheme="majorHAnsi" w:hAnsiTheme="majorHAnsi" w:cstheme="majorHAnsi"/>
          <w:color w:val="000000"/>
          <w:szCs w:val="23"/>
        </w:rPr>
        <w:t>with Todd Peterson (</w:t>
      </w:r>
      <w:hyperlink r:id="rId17" w:history="1">
        <w:r w:rsidRPr="00D045DE">
          <w:rPr>
            <w:rStyle w:val="Hyperlink"/>
            <w:rFonts w:asciiTheme="majorHAnsi" w:hAnsiTheme="majorHAnsi" w:cstheme="majorHAnsi"/>
            <w:szCs w:val="23"/>
          </w:rPr>
          <w:t>todd.e.peterson@vumc.org</w:t>
        </w:r>
      </w:hyperlink>
      <w:r w:rsidRPr="00D045DE">
        <w:rPr>
          <w:rFonts w:asciiTheme="majorHAnsi" w:hAnsiTheme="majorHAnsi" w:cstheme="majorHAnsi"/>
          <w:color w:val="000000"/>
          <w:szCs w:val="23"/>
        </w:rPr>
        <w:t>) or Adam Rosenberg (</w:t>
      </w:r>
      <w:hyperlink r:id="rId18" w:history="1">
        <w:r w:rsidRPr="00D045DE">
          <w:rPr>
            <w:rStyle w:val="Hyperlink"/>
            <w:rFonts w:asciiTheme="majorHAnsi" w:hAnsiTheme="majorHAnsi" w:cstheme="majorHAnsi"/>
            <w:szCs w:val="23"/>
          </w:rPr>
          <w:t>adam.j.rosenberg@vumc.org</w:t>
        </w:r>
      </w:hyperlink>
      <w:r w:rsidRPr="00D045DE">
        <w:rPr>
          <w:rFonts w:asciiTheme="majorHAnsi" w:hAnsiTheme="majorHAnsi" w:cstheme="majorHAnsi"/>
          <w:color w:val="000000"/>
          <w:szCs w:val="23"/>
        </w:rPr>
        <w:t>).</w:t>
      </w:r>
    </w:p>
    <w:p w14:paraId="491ACE21" w14:textId="77777777" w:rsidR="00084537" w:rsidRPr="00D045DE" w:rsidRDefault="00084537" w:rsidP="00CC1DB5">
      <w:pPr>
        <w:jc w:val="both"/>
        <w:rPr>
          <w:rFonts w:asciiTheme="majorHAnsi" w:hAnsiTheme="majorHAnsi" w:cstheme="majorHAnsi"/>
        </w:rPr>
      </w:pPr>
    </w:p>
    <w:p w14:paraId="2462A86C" w14:textId="77777777" w:rsidR="00084537" w:rsidRPr="00D045DE" w:rsidRDefault="00084537" w:rsidP="00800485">
      <w:pPr>
        <w:pStyle w:val="Body"/>
      </w:pPr>
      <w:r w:rsidRPr="00D045DE">
        <w:t>Policies Regarding New Radiotracers</w:t>
      </w:r>
      <w:r w:rsidRPr="00D045DE">
        <w:rPr>
          <w:rStyle w:val="FootnoteReference"/>
          <w:rFonts w:asciiTheme="majorHAnsi" w:hAnsiTheme="majorHAnsi" w:cstheme="majorHAnsi"/>
          <w:b/>
        </w:rPr>
        <w:footnoteReference w:id="1"/>
      </w:r>
      <w:r w:rsidRPr="00D045DE">
        <w:t xml:space="preserve">. </w:t>
      </w:r>
    </w:p>
    <w:p w14:paraId="77E4084E" w14:textId="77777777" w:rsidR="00084537" w:rsidRPr="00D045DE" w:rsidRDefault="00084537" w:rsidP="00800485">
      <w:pPr>
        <w:pStyle w:val="Body"/>
      </w:pPr>
    </w:p>
    <w:p w14:paraId="021F86B6" w14:textId="756DE1FD" w:rsidR="00084537" w:rsidRPr="00D045DE" w:rsidRDefault="00084537" w:rsidP="00800485">
      <w:pPr>
        <w:pStyle w:val="Body"/>
      </w:pPr>
      <w:r w:rsidRPr="00D045DE">
        <w:rPr>
          <w:b/>
        </w:rPr>
        <w:t>1 Definition.</w:t>
      </w:r>
      <w:r w:rsidRPr="00D045DE">
        <w:t xml:space="preserve"> ‘New’ radiotracers are defined as those that have never been prepared at Vanderbilt before and may include radiotracers described in the literature as produced elsewhere or new chemistry produced at Vanderbilt. Since equipment, personnel, and the availability of supplies are subject to change, radiotracers that have been historically produced at Vanderbilt but not utilized within the previous 12 calendar months are also considered ‘new’</w:t>
      </w:r>
      <w:r w:rsidR="006F2F1A" w:rsidRPr="00D045DE">
        <w:t xml:space="preserve"> and costs associated with reestablishment of the product are required to be recovered from the researcher</w:t>
      </w:r>
      <w:r w:rsidRPr="00D045DE">
        <w:t xml:space="preserve">. </w:t>
      </w:r>
    </w:p>
    <w:p w14:paraId="0E7F96AA" w14:textId="77777777" w:rsidR="00084537" w:rsidRPr="00D045DE" w:rsidRDefault="00084537" w:rsidP="00800485">
      <w:pPr>
        <w:pStyle w:val="Body"/>
      </w:pPr>
    </w:p>
    <w:p w14:paraId="4FC3A11F" w14:textId="7D047BB9" w:rsidR="00084537" w:rsidRPr="00D045DE" w:rsidRDefault="00084537" w:rsidP="00800485">
      <w:pPr>
        <w:pStyle w:val="Body"/>
        <w:rPr>
          <w:b/>
          <w:i/>
        </w:rPr>
      </w:pPr>
      <w:r w:rsidRPr="00D045DE">
        <w:rPr>
          <w:b/>
        </w:rPr>
        <w:t>2 Radiotracer Development.</w:t>
      </w:r>
      <w:r w:rsidRPr="00D045DE">
        <w:t xml:space="preserve"> Though it is our utmost desire to promptly fulfill every request, production of new radiotracers may require development in our Core for a variety of reasons. Since the level of development may be variable, the Core will need to conduct developmental productions to determine project feasibility and procedures. The primary goals of these studies are typically to determine production potential, workflow, radiotracer stability, and to explore purification and/or quality control metrics. Charges for developmental studies will be estimated prior to starting and an estimated quote will be provided to the investigator. The project PI may be </w:t>
      </w:r>
      <w:r w:rsidR="00365B42" w:rsidRPr="00D045DE">
        <w:t xml:space="preserve">asked </w:t>
      </w:r>
      <w:r w:rsidRPr="00D045DE">
        <w:t xml:space="preserve">to provide starting materials (such as precursors and standards), purification supplies (such as columns or solvents), or other consumables not inventoried by the Core. At the conclusion of these studies the Core will provide a report to the PI that summarizes the studies conducted, the results, and the Core’s determination of the feasibility of the project. At this time, the Core and the study PI will mutually agree to either move forward or discontinue the project. Additional research and development will be subject to cost recovery fees, as required and approved by the Office of Research. Document generation, as required for GMP </w:t>
      </w:r>
      <w:r w:rsidRPr="00D045DE">
        <w:lastRenderedPageBreak/>
        <w:t xml:space="preserve">production (humans), and process development, will be subject to cost recovery fees. </w:t>
      </w:r>
      <w:r w:rsidRPr="00D045DE">
        <w:rPr>
          <w:b/>
          <w:i/>
        </w:rPr>
        <w:t xml:space="preserve">For a Detailed Guide Please See the New </w:t>
      </w:r>
      <w:hyperlink r:id="rId19" w:history="1">
        <w:r w:rsidRPr="00544BF8">
          <w:rPr>
            <w:rStyle w:val="Hyperlink"/>
            <w:rFonts w:asciiTheme="majorHAnsi" w:hAnsiTheme="majorHAnsi" w:cstheme="majorHAnsi"/>
            <w:b/>
            <w:i/>
          </w:rPr>
          <w:t>Radiotracer Development Guide</w:t>
        </w:r>
      </w:hyperlink>
    </w:p>
    <w:p w14:paraId="1F08F6EF" w14:textId="77777777" w:rsidR="00084537" w:rsidRPr="00D045DE" w:rsidRDefault="00084537" w:rsidP="00800485">
      <w:pPr>
        <w:pStyle w:val="Body"/>
      </w:pPr>
    </w:p>
    <w:p w14:paraId="35F5EC0B" w14:textId="77777777" w:rsidR="00084537" w:rsidRPr="00D045DE" w:rsidRDefault="00084537" w:rsidP="00CC1DB5">
      <w:pPr>
        <w:jc w:val="both"/>
        <w:rPr>
          <w:rFonts w:asciiTheme="majorHAnsi" w:hAnsiTheme="majorHAnsi" w:cstheme="majorHAnsi"/>
        </w:rPr>
      </w:pPr>
      <w:r w:rsidRPr="00D045DE">
        <w:rPr>
          <w:rFonts w:asciiTheme="majorHAnsi" w:hAnsiTheme="majorHAnsi" w:cstheme="majorHAnsi"/>
          <w:b/>
        </w:rPr>
        <w:t xml:space="preserve">3 Determination of Core rates. </w:t>
      </w:r>
      <w:r w:rsidRPr="00D045DE">
        <w:rPr>
          <w:rFonts w:asciiTheme="majorHAnsi" w:hAnsiTheme="majorHAnsi" w:cstheme="majorHAnsi"/>
        </w:rPr>
        <w:t>Core rates are determined in conjunction with and approval from the Office of Research and reflect the actual cost to the Core for each production. Rates may differ among various radiotracers due to the differential cost of materials required, equipment utilized, and/or the intended use of the radiotracer (</w:t>
      </w:r>
      <w:r w:rsidRPr="00D045DE">
        <w:rPr>
          <w:rFonts w:asciiTheme="majorHAnsi" w:hAnsiTheme="majorHAnsi" w:cstheme="majorHAnsi"/>
          <w:i/>
        </w:rPr>
        <w:t>e.g.</w:t>
      </w:r>
      <w:r w:rsidRPr="00D045DE">
        <w:rPr>
          <w:rFonts w:asciiTheme="majorHAnsi" w:hAnsiTheme="majorHAnsi" w:cstheme="majorHAnsi"/>
        </w:rPr>
        <w:t xml:space="preserve"> animal, human). Core rates are regularly reviewed by the Office of Research and are subject to change based upon actual costs to produce radiotracers. Decisions regarding the timing and communication of changes in Core rates are made jointly with the Office of Research. Potential issues necessitating a revision in core rates include changes in the cost and availability of supplies, service contracts, equipment upgrades, and fees absorbed by the Core. For a new radiotracer, a rate will be determined in conjunction with the Office of Research after the completion of developmental studies. </w:t>
      </w:r>
      <w:r w:rsidRPr="00D045DE">
        <w:rPr>
          <w:rFonts w:asciiTheme="majorHAnsi" w:hAnsiTheme="majorHAnsi" w:cstheme="majorHAnsi"/>
          <w:i/>
        </w:rPr>
        <w:t xml:space="preserve">Important: If you are planning to propose the use of a radiotracer in a grant application or similar proposal, please contact us at least four weeks prior to final submission to obtain the most up-to-date budgetary pricing. </w:t>
      </w:r>
      <w:r w:rsidRPr="00D045DE">
        <w:rPr>
          <w:rFonts w:asciiTheme="majorHAnsi" w:hAnsiTheme="majorHAnsi" w:cstheme="majorHAnsi"/>
        </w:rPr>
        <w:t>Though non-binding and subject to revision, this estimate will reflect the cost to produce the tracer at the time of proposal submission.</w:t>
      </w:r>
    </w:p>
    <w:p w14:paraId="661B3A9D" w14:textId="77777777" w:rsidR="00084537" w:rsidRPr="00D045DE" w:rsidRDefault="00084537" w:rsidP="00CC1DB5">
      <w:pPr>
        <w:pStyle w:val="Default"/>
        <w:spacing w:after="68" w:line="311" w:lineRule="atLeast"/>
        <w:jc w:val="both"/>
        <w:rPr>
          <w:rFonts w:asciiTheme="majorHAnsi" w:hAnsiTheme="majorHAnsi" w:cstheme="majorHAnsi"/>
          <w:szCs w:val="23"/>
        </w:rPr>
      </w:pPr>
    </w:p>
    <w:p w14:paraId="0B93CCCB" w14:textId="77777777" w:rsidR="00526A09" w:rsidRPr="00D045DE" w:rsidRDefault="00526A09" w:rsidP="00CC1DB5">
      <w:pPr>
        <w:pStyle w:val="Default"/>
        <w:spacing w:after="68" w:line="311" w:lineRule="atLeast"/>
        <w:jc w:val="both"/>
        <w:rPr>
          <w:rFonts w:asciiTheme="majorHAnsi" w:hAnsiTheme="majorHAnsi" w:cstheme="majorHAnsi"/>
          <w:b/>
          <w:szCs w:val="23"/>
        </w:rPr>
      </w:pPr>
      <w:r w:rsidRPr="00D045DE">
        <w:rPr>
          <w:rFonts w:asciiTheme="majorHAnsi" w:hAnsiTheme="majorHAnsi" w:cstheme="majorHAnsi"/>
          <w:b/>
          <w:szCs w:val="23"/>
        </w:rPr>
        <w:t>Radiochemistry Core Resources</w:t>
      </w:r>
    </w:p>
    <w:p w14:paraId="40243AC6" w14:textId="70676A7A" w:rsidR="00526A09" w:rsidRPr="00D045DE" w:rsidRDefault="00526A09" w:rsidP="00CC1DB5">
      <w:pPr>
        <w:pStyle w:val="Default"/>
        <w:spacing w:after="68" w:line="311" w:lineRule="atLeast"/>
        <w:jc w:val="both"/>
        <w:rPr>
          <w:rFonts w:asciiTheme="majorHAnsi" w:hAnsiTheme="majorHAnsi" w:cstheme="majorHAnsi"/>
          <w:szCs w:val="23"/>
        </w:rPr>
      </w:pPr>
      <w:r w:rsidRPr="00D045DE">
        <w:rPr>
          <w:rFonts w:asciiTheme="majorHAnsi" w:hAnsiTheme="majorHAnsi" w:cstheme="majorHAnsi"/>
          <w:b/>
          <w:szCs w:val="23"/>
        </w:rPr>
        <w:tab/>
      </w:r>
      <w:r w:rsidRPr="00D045DE">
        <w:rPr>
          <w:rFonts w:asciiTheme="majorHAnsi" w:hAnsiTheme="majorHAnsi" w:cstheme="majorHAnsi"/>
          <w:szCs w:val="23"/>
        </w:rPr>
        <w:t xml:space="preserve">A complete list of all products </w:t>
      </w:r>
      <w:r w:rsidR="003C7BE3" w:rsidRPr="00D045DE">
        <w:rPr>
          <w:rFonts w:asciiTheme="majorHAnsi" w:hAnsiTheme="majorHAnsi" w:cstheme="majorHAnsi"/>
          <w:szCs w:val="23"/>
        </w:rPr>
        <w:t xml:space="preserve">and services </w:t>
      </w:r>
      <w:r w:rsidRPr="00D045DE">
        <w:rPr>
          <w:rFonts w:asciiTheme="majorHAnsi" w:hAnsiTheme="majorHAnsi" w:cstheme="majorHAnsi"/>
          <w:szCs w:val="23"/>
        </w:rPr>
        <w:t xml:space="preserve">offered by the </w:t>
      </w:r>
      <w:r w:rsidR="00A767AC" w:rsidRPr="00D045DE">
        <w:rPr>
          <w:rFonts w:asciiTheme="majorHAnsi" w:hAnsiTheme="majorHAnsi" w:cstheme="majorHAnsi"/>
          <w:szCs w:val="23"/>
        </w:rPr>
        <w:t>R</w:t>
      </w:r>
      <w:r w:rsidRPr="00D045DE">
        <w:rPr>
          <w:rFonts w:asciiTheme="majorHAnsi" w:hAnsiTheme="majorHAnsi" w:cstheme="majorHAnsi"/>
          <w:szCs w:val="23"/>
        </w:rPr>
        <w:t xml:space="preserve">adiochemistry </w:t>
      </w:r>
      <w:r w:rsidR="00A767AC" w:rsidRPr="00D045DE">
        <w:rPr>
          <w:rFonts w:asciiTheme="majorHAnsi" w:hAnsiTheme="majorHAnsi" w:cstheme="majorHAnsi"/>
          <w:szCs w:val="23"/>
        </w:rPr>
        <w:t>C</w:t>
      </w:r>
      <w:r w:rsidRPr="00D045DE">
        <w:rPr>
          <w:rFonts w:asciiTheme="majorHAnsi" w:hAnsiTheme="majorHAnsi" w:cstheme="majorHAnsi"/>
          <w:szCs w:val="23"/>
        </w:rPr>
        <w:t xml:space="preserve">ore can be found </w:t>
      </w:r>
      <w:r w:rsidR="0066312F" w:rsidRPr="00D045DE">
        <w:rPr>
          <w:rFonts w:asciiTheme="majorHAnsi" w:hAnsiTheme="majorHAnsi" w:cstheme="majorHAnsi"/>
          <w:szCs w:val="23"/>
        </w:rPr>
        <w:t>on the iLab VUMC Institute of Imaging Science (VUIIS)-Radiochemistry Core catalog (see “iLab web site” section above).</w:t>
      </w:r>
    </w:p>
    <w:p w14:paraId="48EF8C28" w14:textId="77777777" w:rsidR="00526A09" w:rsidRPr="00D045DE" w:rsidRDefault="00526A09" w:rsidP="00CC1DB5">
      <w:pPr>
        <w:pStyle w:val="Default"/>
        <w:spacing w:after="68" w:line="311" w:lineRule="atLeast"/>
        <w:jc w:val="both"/>
        <w:rPr>
          <w:rFonts w:asciiTheme="majorHAnsi" w:hAnsiTheme="majorHAnsi" w:cstheme="majorHAnsi"/>
          <w:szCs w:val="23"/>
        </w:rPr>
      </w:pPr>
    </w:p>
    <w:p w14:paraId="28E0A649" w14:textId="77777777" w:rsidR="00526A09" w:rsidRPr="00D045DE" w:rsidRDefault="00526A09" w:rsidP="00CC1DB5">
      <w:pPr>
        <w:pStyle w:val="Default"/>
        <w:spacing w:after="68" w:line="311" w:lineRule="atLeast"/>
        <w:jc w:val="both"/>
        <w:rPr>
          <w:rFonts w:asciiTheme="majorHAnsi" w:hAnsiTheme="majorHAnsi" w:cstheme="majorHAnsi"/>
          <w:b/>
          <w:szCs w:val="23"/>
        </w:rPr>
      </w:pPr>
      <w:r w:rsidRPr="00D045DE">
        <w:rPr>
          <w:rFonts w:asciiTheme="majorHAnsi" w:hAnsiTheme="majorHAnsi" w:cstheme="majorHAnsi"/>
          <w:b/>
          <w:szCs w:val="23"/>
        </w:rPr>
        <w:t>Use of the Radiochemistry Core Facilities</w:t>
      </w:r>
    </w:p>
    <w:p w14:paraId="723D6D90" w14:textId="2C2D838E" w:rsidR="00D70F3A" w:rsidRPr="00D045DE" w:rsidRDefault="00526A09" w:rsidP="00CC1DB5">
      <w:pPr>
        <w:pStyle w:val="Default"/>
        <w:spacing w:after="68" w:line="311" w:lineRule="atLeast"/>
        <w:ind w:firstLine="720"/>
        <w:jc w:val="both"/>
        <w:rPr>
          <w:rFonts w:asciiTheme="majorHAnsi" w:hAnsiTheme="majorHAnsi" w:cstheme="majorHAnsi"/>
          <w:szCs w:val="23"/>
        </w:rPr>
      </w:pPr>
      <w:r w:rsidRPr="00D045DE">
        <w:rPr>
          <w:rFonts w:asciiTheme="majorHAnsi" w:hAnsiTheme="majorHAnsi" w:cstheme="majorHAnsi"/>
          <w:szCs w:val="23"/>
        </w:rPr>
        <w:t xml:space="preserve">The Radiochemistry Core maintains multiple labs suited for the preparation of a variety of radioactive labeled compounds. </w:t>
      </w:r>
      <w:r w:rsidR="00FD702A" w:rsidRPr="00D045DE">
        <w:rPr>
          <w:rFonts w:asciiTheme="majorHAnsi" w:hAnsiTheme="majorHAnsi" w:cstheme="majorHAnsi"/>
          <w:szCs w:val="23"/>
        </w:rPr>
        <w:t xml:space="preserve">These labs can be used by non-core </w:t>
      </w:r>
      <w:r w:rsidR="00EA2793" w:rsidRPr="00D045DE">
        <w:rPr>
          <w:rFonts w:asciiTheme="majorHAnsi" w:hAnsiTheme="majorHAnsi" w:cstheme="majorHAnsi"/>
          <w:szCs w:val="23"/>
        </w:rPr>
        <w:t>personnel for experiments which require specialized radiation safety requirements. All individuals who wish to utilize core facilities, in addition to the normal criteria for project approval, must be trained in the appropriate radiochemistry techniqu</w:t>
      </w:r>
      <w:r w:rsidR="00E70803" w:rsidRPr="00D045DE">
        <w:rPr>
          <w:rFonts w:asciiTheme="majorHAnsi" w:hAnsiTheme="majorHAnsi" w:cstheme="majorHAnsi"/>
          <w:szCs w:val="23"/>
        </w:rPr>
        <w:t xml:space="preserve">es as well as </w:t>
      </w:r>
      <w:r w:rsidR="0019211F" w:rsidRPr="00D045DE">
        <w:rPr>
          <w:rFonts w:asciiTheme="majorHAnsi" w:hAnsiTheme="majorHAnsi" w:cstheme="majorHAnsi"/>
          <w:szCs w:val="23"/>
        </w:rPr>
        <w:t xml:space="preserve">satisfying all radiation safety requirements. </w:t>
      </w:r>
      <w:r w:rsidRPr="00D045DE">
        <w:rPr>
          <w:rFonts w:asciiTheme="majorHAnsi" w:hAnsiTheme="majorHAnsi" w:cstheme="majorHAnsi"/>
          <w:szCs w:val="23"/>
        </w:rPr>
        <w:t>Prior to being</w:t>
      </w:r>
      <w:r w:rsidR="0019211F" w:rsidRPr="00D045DE">
        <w:rPr>
          <w:rFonts w:asciiTheme="majorHAnsi" w:hAnsiTheme="majorHAnsi" w:cstheme="majorHAnsi"/>
          <w:szCs w:val="23"/>
        </w:rPr>
        <w:t xml:space="preserve"> approved by radiation safety</w:t>
      </w:r>
      <w:r w:rsidRPr="00D045DE">
        <w:rPr>
          <w:rFonts w:asciiTheme="majorHAnsi" w:hAnsiTheme="majorHAnsi" w:cstheme="majorHAnsi"/>
          <w:szCs w:val="23"/>
        </w:rPr>
        <w:t xml:space="preserve">, no personnel will be allowed to </w:t>
      </w:r>
      <w:r w:rsidR="00962B23" w:rsidRPr="00D045DE">
        <w:rPr>
          <w:rFonts w:asciiTheme="majorHAnsi" w:hAnsiTheme="majorHAnsi" w:cstheme="majorHAnsi"/>
          <w:szCs w:val="23"/>
        </w:rPr>
        <w:t>work</w:t>
      </w:r>
      <w:r w:rsidRPr="00D045DE">
        <w:rPr>
          <w:rFonts w:asciiTheme="majorHAnsi" w:hAnsiTheme="majorHAnsi" w:cstheme="majorHAnsi"/>
          <w:szCs w:val="23"/>
        </w:rPr>
        <w:t xml:space="preserve"> in a lab</w:t>
      </w:r>
      <w:r w:rsidR="00D045DE">
        <w:rPr>
          <w:rFonts w:asciiTheme="majorHAnsi" w:hAnsiTheme="majorHAnsi" w:cstheme="majorHAnsi"/>
          <w:szCs w:val="23"/>
        </w:rPr>
        <w:t>, even if not using radiation,</w:t>
      </w:r>
      <w:r w:rsidRPr="00D045DE">
        <w:rPr>
          <w:rFonts w:asciiTheme="majorHAnsi" w:hAnsiTheme="majorHAnsi" w:cstheme="majorHAnsi"/>
          <w:szCs w:val="23"/>
        </w:rPr>
        <w:t xml:space="preserve"> without an approved user being present.</w:t>
      </w:r>
      <w:r w:rsidR="008B001E" w:rsidRPr="00D045DE">
        <w:rPr>
          <w:rFonts w:asciiTheme="majorHAnsi" w:hAnsiTheme="majorHAnsi" w:cstheme="majorHAnsi"/>
          <w:szCs w:val="23"/>
        </w:rPr>
        <w:t xml:space="preserve"> There are no exceptions to this rule.</w:t>
      </w:r>
    </w:p>
    <w:p w14:paraId="733B79B7" w14:textId="4BB95399" w:rsidR="00D70F3A" w:rsidRPr="00D045DE" w:rsidRDefault="00D70F3A" w:rsidP="00CC1DB5">
      <w:pPr>
        <w:pStyle w:val="Default"/>
        <w:spacing w:after="68" w:line="311" w:lineRule="atLeast"/>
        <w:jc w:val="both"/>
        <w:rPr>
          <w:rFonts w:asciiTheme="majorHAnsi" w:hAnsiTheme="majorHAnsi" w:cstheme="majorHAnsi"/>
          <w:szCs w:val="23"/>
        </w:rPr>
      </w:pPr>
    </w:p>
    <w:p w14:paraId="1FC8E0A3" w14:textId="179D25AE" w:rsidR="00D70F3A" w:rsidRPr="00D045DE" w:rsidRDefault="00D70F3A" w:rsidP="00CC1DB5">
      <w:pPr>
        <w:pStyle w:val="Default"/>
        <w:spacing w:after="68" w:line="311" w:lineRule="atLeast"/>
        <w:jc w:val="both"/>
        <w:rPr>
          <w:rFonts w:asciiTheme="majorHAnsi" w:hAnsiTheme="majorHAnsi" w:cstheme="majorHAnsi"/>
          <w:b/>
          <w:szCs w:val="23"/>
        </w:rPr>
      </w:pPr>
      <w:r w:rsidRPr="00D045DE">
        <w:rPr>
          <w:rFonts w:asciiTheme="majorHAnsi" w:hAnsiTheme="majorHAnsi" w:cstheme="majorHAnsi"/>
          <w:b/>
          <w:szCs w:val="23"/>
        </w:rPr>
        <w:t>Citing the VUIIS Radiochemistry Core</w:t>
      </w:r>
    </w:p>
    <w:p w14:paraId="627587C4" w14:textId="4EB8EA11" w:rsidR="00D70F3A" w:rsidRPr="00D045DE" w:rsidRDefault="00D70F3A" w:rsidP="001F19AA">
      <w:pPr>
        <w:pStyle w:val="Default"/>
        <w:spacing w:after="68" w:line="311" w:lineRule="atLeast"/>
        <w:jc w:val="both"/>
        <w:rPr>
          <w:rFonts w:asciiTheme="majorHAnsi" w:hAnsiTheme="majorHAnsi" w:cstheme="majorHAnsi"/>
          <w:szCs w:val="23"/>
        </w:rPr>
      </w:pPr>
      <w:r w:rsidRPr="00D045DE">
        <w:rPr>
          <w:rFonts w:asciiTheme="majorHAnsi" w:hAnsiTheme="majorHAnsi" w:cstheme="majorHAnsi"/>
          <w:szCs w:val="23"/>
        </w:rPr>
        <w:tab/>
        <w:t xml:space="preserve">If the core lab provides radiotracers that are used in your publication, please </w:t>
      </w:r>
      <w:r w:rsidR="001F19AA" w:rsidRPr="00D045DE">
        <w:rPr>
          <w:rFonts w:asciiTheme="majorHAnsi" w:hAnsiTheme="majorHAnsi" w:cstheme="majorHAnsi"/>
          <w:szCs w:val="23"/>
        </w:rPr>
        <w:t xml:space="preserve">notify the core </w:t>
      </w:r>
      <w:r w:rsidR="00A62909" w:rsidRPr="00D045DE">
        <w:rPr>
          <w:rFonts w:asciiTheme="majorHAnsi" w:hAnsiTheme="majorHAnsi" w:cstheme="majorHAnsi"/>
          <w:szCs w:val="23"/>
        </w:rPr>
        <w:t xml:space="preserve">prior to submission so that the core can ensure that </w:t>
      </w:r>
      <w:r w:rsidR="003C7BE3" w:rsidRPr="00D045DE">
        <w:rPr>
          <w:rFonts w:asciiTheme="majorHAnsi" w:hAnsiTheme="majorHAnsi" w:cstheme="majorHAnsi"/>
          <w:szCs w:val="23"/>
        </w:rPr>
        <w:t xml:space="preserve">any </w:t>
      </w:r>
      <w:r w:rsidR="00A62909" w:rsidRPr="00D045DE">
        <w:rPr>
          <w:rFonts w:asciiTheme="majorHAnsi" w:hAnsiTheme="majorHAnsi" w:cstheme="majorHAnsi"/>
          <w:szCs w:val="23"/>
        </w:rPr>
        <w:t>S10</w:t>
      </w:r>
      <w:r w:rsidR="003C7BE3" w:rsidRPr="00D045DE">
        <w:rPr>
          <w:rFonts w:asciiTheme="majorHAnsi" w:hAnsiTheme="majorHAnsi" w:cstheme="majorHAnsi"/>
          <w:szCs w:val="23"/>
        </w:rPr>
        <w:t>-</w:t>
      </w:r>
      <w:r w:rsidR="00A62909" w:rsidRPr="00D045DE">
        <w:rPr>
          <w:rFonts w:asciiTheme="majorHAnsi" w:hAnsiTheme="majorHAnsi" w:cstheme="majorHAnsi"/>
          <w:szCs w:val="23"/>
        </w:rPr>
        <w:t>funded equipment</w:t>
      </w:r>
      <w:r w:rsidR="003C7BE3" w:rsidRPr="00D045DE">
        <w:rPr>
          <w:rFonts w:asciiTheme="majorHAnsi" w:hAnsiTheme="majorHAnsi" w:cstheme="majorHAnsi"/>
          <w:szCs w:val="23"/>
        </w:rPr>
        <w:t xml:space="preserve"> used has</w:t>
      </w:r>
      <w:r w:rsidR="00A62909" w:rsidRPr="00D045DE">
        <w:rPr>
          <w:rFonts w:asciiTheme="majorHAnsi" w:hAnsiTheme="majorHAnsi" w:cstheme="majorHAnsi"/>
          <w:szCs w:val="23"/>
        </w:rPr>
        <w:t xml:space="preserve"> the associated grant </w:t>
      </w:r>
      <w:r w:rsidR="003C7BE3" w:rsidRPr="00D045DE">
        <w:rPr>
          <w:rFonts w:asciiTheme="majorHAnsi" w:hAnsiTheme="majorHAnsi" w:cstheme="majorHAnsi"/>
          <w:szCs w:val="23"/>
        </w:rPr>
        <w:t xml:space="preserve">cited </w:t>
      </w:r>
      <w:r w:rsidR="00A62909" w:rsidRPr="00D045DE">
        <w:rPr>
          <w:rFonts w:asciiTheme="majorHAnsi" w:hAnsiTheme="majorHAnsi" w:cstheme="majorHAnsi"/>
          <w:szCs w:val="23"/>
        </w:rPr>
        <w:t>appropriately; in addition to other grants that support core activities.</w:t>
      </w:r>
      <w:r w:rsidR="005063D1" w:rsidRPr="00D045DE">
        <w:rPr>
          <w:rFonts w:asciiTheme="majorHAnsi" w:hAnsiTheme="majorHAnsi" w:cstheme="majorHAnsi"/>
          <w:szCs w:val="23"/>
        </w:rPr>
        <w:t xml:space="preserve"> For any questions please contact either Todd Peterson (</w:t>
      </w:r>
      <w:hyperlink r:id="rId20" w:history="1">
        <w:r w:rsidR="005063D1" w:rsidRPr="00D045DE">
          <w:rPr>
            <w:rStyle w:val="Hyperlink"/>
            <w:rFonts w:asciiTheme="majorHAnsi" w:hAnsiTheme="majorHAnsi" w:cstheme="majorHAnsi"/>
            <w:szCs w:val="23"/>
          </w:rPr>
          <w:t>todd.e.peterson@vumc.org</w:t>
        </w:r>
      </w:hyperlink>
      <w:r w:rsidR="005063D1" w:rsidRPr="00D045DE">
        <w:rPr>
          <w:rFonts w:asciiTheme="majorHAnsi" w:hAnsiTheme="majorHAnsi" w:cstheme="majorHAnsi"/>
          <w:szCs w:val="23"/>
        </w:rPr>
        <w:t>) or Adam Rosenberg (</w:t>
      </w:r>
      <w:hyperlink r:id="rId21" w:history="1">
        <w:r w:rsidR="005063D1" w:rsidRPr="00D045DE">
          <w:rPr>
            <w:rStyle w:val="Hyperlink"/>
            <w:rFonts w:asciiTheme="majorHAnsi" w:hAnsiTheme="majorHAnsi" w:cstheme="majorHAnsi"/>
            <w:szCs w:val="23"/>
          </w:rPr>
          <w:t>adam.j.rosenberg@vumc.org</w:t>
        </w:r>
      </w:hyperlink>
      <w:r w:rsidR="005063D1" w:rsidRPr="00D045DE">
        <w:rPr>
          <w:rFonts w:asciiTheme="majorHAnsi" w:hAnsiTheme="majorHAnsi" w:cstheme="majorHAnsi"/>
          <w:szCs w:val="23"/>
        </w:rPr>
        <w:t>)</w:t>
      </w:r>
      <w:r w:rsidR="006058F4" w:rsidRPr="00D045DE">
        <w:rPr>
          <w:rFonts w:asciiTheme="majorHAnsi" w:hAnsiTheme="majorHAnsi" w:cstheme="majorHAnsi"/>
          <w:szCs w:val="23"/>
        </w:rPr>
        <w:t>.</w:t>
      </w:r>
    </w:p>
    <w:p w14:paraId="247309A6" w14:textId="6C45DFD2" w:rsidR="00D6053F" w:rsidRPr="00D045DE" w:rsidRDefault="00D6053F" w:rsidP="00CC1DB5">
      <w:pPr>
        <w:pStyle w:val="Default"/>
        <w:spacing w:after="68" w:line="311" w:lineRule="atLeast"/>
        <w:jc w:val="both"/>
        <w:rPr>
          <w:rFonts w:asciiTheme="majorHAnsi" w:hAnsiTheme="majorHAnsi" w:cstheme="majorHAnsi"/>
          <w:szCs w:val="23"/>
        </w:rPr>
      </w:pPr>
    </w:p>
    <w:p w14:paraId="4FA8762C" w14:textId="359DF58D" w:rsidR="00D6053F" w:rsidRPr="00D045DE" w:rsidRDefault="00D6053F" w:rsidP="00CC1DB5">
      <w:pPr>
        <w:pStyle w:val="Default"/>
        <w:spacing w:after="68" w:line="311" w:lineRule="atLeast"/>
        <w:jc w:val="both"/>
        <w:rPr>
          <w:rFonts w:asciiTheme="majorHAnsi" w:hAnsiTheme="majorHAnsi" w:cstheme="majorHAnsi"/>
          <w:szCs w:val="23"/>
        </w:rPr>
      </w:pPr>
      <w:r w:rsidRPr="00D045DE">
        <w:rPr>
          <w:rFonts w:asciiTheme="majorHAnsi" w:hAnsiTheme="majorHAnsi" w:cstheme="majorHAnsi"/>
          <w:b/>
          <w:szCs w:val="23"/>
        </w:rPr>
        <w:t>Publication Policy</w:t>
      </w:r>
    </w:p>
    <w:p w14:paraId="07E1F745" w14:textId="30D990B3" w:rsidR="00D6053F" w:rsidRPr="00D045DE" w:rsidRDefault="00D6053F" w:rsidP="00CC1DB5">
      <w:pPr>
        <w:pStyle w:val="Default"/>
        <w:spacing w:after="68" w:line="311" w:lineRule="atLeast"/>
        <w:jc w:val="both"/>
        <w:rPr>
          <w:rFonts w:asciiTheme="majorHAnsi" w:hAnsiTheme="majorHAnsi" w:cstheme="majorHAnsi"/>
          <w:szCs w:val="23"/>
        </w:rPr>
      </w:pPr>
      <w:r w:rsidRPr="00D045DE">
        <w:rPr>
          <w:rFonts w:asciiTheme="majorHAnsi" w:hAnsiTheme="majorHAnsi" w:cstheme="majorHAnsi"/>
          <w:szCs w:val="23"/>
        </w:rPr>
        <w:tab/>
        <w:t>If any novel radiotracers</w:t>
      </w:r>
      <w:r w:rsidR="00A767AC" w:rsidRPr="00D045DE">
        <w:rPr>
          <w:rFonts w:asciiTheme="majorHAnsi" w:hAnsiTheme="majorHAnsi" w:cstheme="majorHAnsi"/>
          <w:szCs w:val="23"/>
        </w:rPr>
        <w:t xml:space="preserve"> were utilized</w:t>
      </w:r>
      <w:r w:rsidRPr="00D045DE">
        <w:rPr>
          <w:rFonts w:asciiTheme="majorHAnsi" w:hAnsiTheme="majorHAnsi" w:cstheme="majorHAnsi"/>
          <w:szCs w:val="23"/>
        </w:rPr>
        <w:t>, or if a new procedure was used to prepare a known radiotracer</w:t>
      </w:r>
      <w:r w:rsidR="00A767AC" w:rsidRPr="00D045DE">
        <w:rPr>
          <w:rFonts w:asciiTheme="majorHAnsi" w:hAnsiTheme="majorHAnsi" w:cstheme="majorHAnsi"/>
          <w:szCs w:val="23"/>
        </w:rPr>
        <w:t>,</w:t>
      </w:r>
      <w:r w:rsidR="00954F07" w:rsidRPr="00D045DE">
        <w:rPr>
          <w:rFonts w:asciiTheme="majorHAnsi" w:hAnsiTheme="majorHAnsi" w:cstheme="majorHAnsi"/>
          <w:szCs w:val="23"/>
        </w:rPr>
        <w:t xml:space="preserve"> for research leading to publication,</w:t>
      </w:r>
      <w:r w:rsidRPr="00D045DE">
        <w:rPr>
          <w:rFonts w:asciiTheme="majorHAnsi" w:hAnsiTheme="majorHAnsi" w:cstheme="majorHAnsi"/>
          <w:szCs w:val="23"/>
        </w:rPr>
        <w:t xml:space="preserve"> the appropriate Radiochemistry Core personnel </w:t>
      </w:r>
      <w:r w:rsidR="00954F07" w:rsidRPr="00D045DE">
        <w:rPr>
          <w:rFonts w:asciiTheme="majorHAnsi" w:hAnsiTheme="majorHAnsi" w:cstheme="majorHAnsi"/>
          <w:szCs w:val="23"/>
        </w:rPr>
        <w:t>should be included as a</w:t>
      </w:r>
      <w:r w:rsidRPr="00D045DE">
        <w:rPr>
          <w:rFonts w:asciiTheme="majorHAnsi" w:hAnsiTheme="majorHAnsi" w:cstheme="majorHAnsi"/>
          <w:szCs w:val="23"/>
        </w:rPr>
        <w:t xml:space="preserve"> co-author </w:t>
      </w:r>
      <w:r w:rsidR="00954F07" w:rsidRPr="00D045DE">
        <w:rPr>
          <w:rFonts w:asciiTheme="majorHAnsi" w:hAnsiTheme="majorHAnsi" w:cstheme="majorHAnsi"/>
          <w:szCs w:val="23"/>
        </w:rPr>
        <w:t>in recognition of this original contribution to the work</w:t>
      </w:r>
      <w:r w:rsidRPr="00D045DE">
        <w:rPr>
          <w:rFonts w:asciiTheme="majorHAnsi" w:hAnsiTheme="majorHAnsi" w:cstheme="majorHAnsi"/>
          <w:szCs w:val="23"/>
        </w:rPr>
        <w:t>.</w:t>
      </w:r>
      <w:r w:rsidR="00A12AAD">
        <w:rPr>
          <w:rFonts w:asciiTheme="majorHAnsi" w:hAnsiTheme="majorHAnsi" w:cstheme="majorHAnsi"/>
          <w:szCs w:val="23"/>
        </w:rPr>
        <w:t xml:space="preserve"> For all publications utilizing core services please acknowledge the </w:t>
      </w:r>
      <w:r w:rsidR="00507BE9">
        <w:rPr>
          <w:rFonts w:asciiTheme="majorHAnsi" w:hAnsiTheme="majorHAnsi" w:cstheme="majorHAnsi"/>
          <w:szCs w:val="23"/>
        </w:rPr>
        <w:t>“VUIIS Radiochemistry Core”</w:t>
      </w:r>
      <w:r w:rsidR="00A12AAD">
        <w:rPr>
          <w:rFonts w:asciiTheme="majorHAnsi" w:hAnsiTheme="majorHAnsi" w:cstheme="majorHAnsi"/>
          <w:szCs w:val="23"/>
        </w:rPr>
        <w:t xml:space="preserve"> in your publication.</w:t>
      </w:r>
    </w:p>
    <w:sectPr w:rsidR="00D6053F" w:rsidRPr="00D045DE" w:rsidSect="00ED36E2">
      <w:pgSz w:w="12240" w:h="15840"/>
      <w:pgMar w:top="1440" w:right="720" w:bottom="144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2F7251" w14:textId="77777777" w:rsidR="00ED36E2" w:rsidRDefault="00ED36E2">
      <w:r>
        <w:separator/>
      </w:r>
    </w:p>
  </w:endnote>
  <w:endnote w:type="continuationSeparator" w:id="0">
    <w:p w14:paraId="6BAD92AD" w14:textId="77777777" w:rsidR="00ED36E2" w:rsidRDefault="00ED36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ヒラギノ角ゴ Pro W3">
    <w:altName w:val="MS Mincho"/>
    <w:charset w:val="80"/>
    <w:family w:val="swiss"/>
    <w:pitch w:val="variable"/>
    <w:sig w:usb0="E00002FF" w:usb1="7AC7FFFF" w:usb2="00000012" w:usb3="00000000" w:csb0="0002000D"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59BE14" w14:textId="77777777" w:rsidR="00ED36E2" w:rsidRDefault="00ED36E2">
      <w:r>
        <w:separator/>
      </w:r>
    </w:p>
  </w:footnote>
  <w:footnote w:type="continuationSeparator" w:id="0">
    <w:p w14:paraId="0A499D11" w14:textId="77777777" w:rsidR="00ED36E2" w:rsidRDefault="00ED36E2">
      <w:r>
        <w:continuationSeparator/>
      </w:r>
    </w:p>
  </w:footnote>
  <w:footnote w:id="1">
    <w:p w14:paraId="4AFE8977" w14:textId="77777777" w:rsidR="00084537" w:rsidRPr="00007279" w:rsidRDefault="00084537" w:rsidP="00084537">
      <w:pPr>
        <w:pStyle w:val="FootnoteText"/>
        <w:rPr>
          <w:rFonts w:ascii="Arial" w:hAnsi="Arial"/>
          <w:sz w:val="20"/>
          <w:szCs w:val="20"/>
        </w:rPr>
      </w:pPr>
      <w:r>
        <w:rPr>
          <w:rStyle w:val="FootnoteReference"/>
        </w:rPr>
        <w:footnoteRef/>
      </w:r>
      <w:r>
        <w:t xml:space="preserve"> </w:t>
      </w:r>
      <w:r>
        <w:rPr>
          <w:rFonts w:ascii="Arial" w:hAnsi="Arial"/>
          <w:sz w:val="20"/>
          <w:szCs w:val="20"/>
        </w:rPr>
        <w:t xml:space="preserve">Policies have been reviewed and approved by the Vanderbilt University Office of Research.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3F46E1"/>
    <w:multiLevelType w:val="hybridMultilevel"/>
    <w:tmpl w:val="EEF603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1446159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trackRevision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4CA8"/>
    <w:rsid w:val="0003652E"/>
    <w:rsid w:val="00084537"/>
    <w:rsid w:val="000B2FC0"/>
    <w:rsid w:val="000D0D99"/>
    <w:rsid w:val="00110846"/>
    <w:rsid w:val="0019211F"/>
    <w:rsid w:val="00193FDB"/>
    <w:rsid w:val="001A21BC"/>
    <w:rsid w:val="001A4916"/>
    <w:rsid w:val="001B3E9E"/>
    <w:rsid w:val="001F19AA"/>
    <w:rsid w:val="001F4BDD"/>
    <w:rsid w:val="002250CE"/>
    <w:rsid w:val="0024472F"/>
    <w:rsid w:val="002D55F8"/>
    <w:rsid w:val="002F2A8E"/>
    <w:rsid w:val="00351D0E"/>
    <w:rsid w:val="00364F89"/>
    <w:rsid w:val="00365B42"/>
    <w:rsid w:val="00366E8D"/>
    <w:rsid w:val="003C3590"/>
    <w:rsid w:val="003C5245"/>
    <w:rsid w:val="003C649A"/>
    <w:rsid w:val="003C7BE3"/>
    <w:rsid w:val="00443DB0"/>
    <w:rsid w:val="004F0D0B"/>
    <w:rsid w:val="005063D1"/>
    <w:rsid w:val="00507BE9"/>
    <w:rsid w:val="0052434B"/>
    <w:rsid w:val="00526A09"/>
    <w:rsid w:val="005369A3"/>
    <w:rsid w:val="00544BF8"/>
    <w:rsid w:val="00561F72"/>
    <w:rsid w:val="00594F96"/>
    <w:rsid w:val="005A29BE"/>
    <w:rsid w:val="006058F4"/>
    <w:rsid w:val="00642A97"/>
    <w:rsid w:val="00644CA8"/>
    <w:rsid w:val="0066054F"/>
    <w:rsid w:val="006620CD"/>
    <w:rsid w:val="0066312F"/>
    <w:rsid w:val="0068128F"/>
    <w:rsid w:val="006B363F"/>
    <w:rsid w:val="006D6C08"/>
    <w:rsid w:val="006D7826"/>
    <w:rsid w:val="006F2F1A"/>
    <w:rsid w:val="006F4018"/>
    <w:rsid w:val="007202BD"/>
    <w:rsid w:val="00772BFB"/>
    <w:rsid w:val="007825C9"/>
    <w:rsid w:val="00786DF0"/>
    <w:rsid w:val="00787DE6"/>
    <w:rsid w:val="00794817"/>
    <w:rsid w:val="007B4F04"/>
    <w:rsid w:val="007C604E"/>
    <w:rsid w:val="007D53DF"/>
    <w:rsid w:val="007E6B5B"/>
    <w:rsid w:val="007F121F"/>
    <w:rsid w:val="007F25B8"/>
    <w:rsid w:val="00800485"/>
    <w:rsid w:val="00856827"/>
    <w:rsid w:val="00870790"/>
    <w:rsid w:val="00890CA5"/>
    <w:rsid w:val="008B001E"/>
    <w:rsid w:val="008C713C"/>
    <w:rsid w:val="00954F07"/>
    <w:rsid w:val="00960F4C"/>
    <w:rsid w:val="00961FE9"/>
    <w:rsid w:val="00962B23"/>
    <w:rsid w:val="00971102"/>
    <w:rsid w:val="009C6D56"/>
    <w:rsid w:val="009F74B2"/>
    <w:rsid w:val="00A12AAD"/>
    <w:rsid w:val="00A22052"/>
    <w:rsid w:val="00A62909"/>
    <w:rsid w:val="00A767AC"/>
    <w:rsid w:val="00A83A45"/>
    <w:rsid w:val="00A83D45"/>
    <w:rsid w:val="00A845A5"/>
    <w:rsid w:val="00A923F4"/>
    <w:rsid w:val="00A97759"/>
    <w:rsid w:val="00AB1324"/>
    <w:rsid w:val="00AC0BB2"/>
    <w:rsid w:val="00B51BFE"/>
    <w:rsid w:val="00B60C75"/>
    <w:rsid w:val="00B6793F"/>
    <w:rsid w:val="00BB6769"/>
    <w:rsid w:val="00BE4A64"/>
    <w:rsid w:val="00BF6558"/>
    <w:rsid w:val="00C10BA7"/>
    <w:rsid w:val="00C152AF"/>
    <w:rsid w:val="00C2296C"/>
    <w:rsid w:val="00C24045"/>
    <w:rsid w:val="00C60AC1"/>
    <w:rsid w:val="00CA4DA8"/>
    <w:rsid w:val="00CC0563"/>
    <w:rsid w:val="00CC1DB5"/>
    <w:rsid w:val="00D045DE"/>
    <w:rsid w:val="00D45B19"/>
    <w:rsid w:val="00D512CC"/>
    <w:rsid w:val="00D6053F"/>
    <w:rsid w:val="00D70F3A"/>
    <w:rsid w:val="00DC784A"/>
    <w:rsid w:val="00DE037D"/>
    <w:rsid w:val="00DE5CEC"/>
    <w:rsid w:val="00E14032"/>
    <w:rsid w:val="00E22B88"/>
    <w:rsid w:val="00E34566"/>
    <w:rsid w:val="00E70803"/>
    <w:rsid w:val="00EA2793"/>
    <w:rsid w:val="00EC2C49"/>
    <w:rsid w:val="00ED36E2"/>
    <w:rsid w:val="00F757C3"/>
    <w:rsid w:val="00FD0DAD"/>
    <w:rsid w:val="00FD702A"/>
    <w:rsid w:val="00FF0050"/>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60E1C"/>
  <w15:docId w15:val="{C955A0FE-8827-3340-8838-F9415CF94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180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M8">
    <w:name w:val="CM8"/>
    <w:basedOn w:val="Normal"/>
    <w:next w:val="Normal"/>
    <w:uiPriority w:val="99"/>
    <w:rsid w:val="00644CA8"/>
    <w:pPr>
      <w:widowControl w:val="0"/>
      <w:autoSpaceDE w:val="0"/>
      <w:autoSpaceDN w:val="0"/>
      <w:adjustRightInd w:val="0"/>
    </w:pPr>
    <w:rPr>
      <w:rFonts w:ascii="Arial" w:eastAsia="Times New Roman" w:hAnsi="Arial" w:cs="Times New Roman"/>
    </w:rPr>
  </w:style>
  <w:style w:type="character" w:styleId="Hyperlink">
    <w:name w:val="Hyperlink"/>
    <w:basedOn w:val="DefaultParagraphFont"/>
    <w:uiPriority w:val="99"/>
    <w:unhideWhenUsed/>
    <w:rsid w:val="00644CA8"/>
    <w:rPr>
      <w:color w:val="0000FF" w:themeColor="hyperlink"/>
      <w:u w:val="single"/>
    </w:rPr>
  </w:style>
  <w:style w:type="paragraph" w:customStyle="1" w:styleId="Default">
    <w:name w:val="Default"/>
    <w:rsid w:val="00890CA5"/>
    <w:pPr>
      <w:widowControl w:val="0"/>
      <w:autoSpaceDE w:val="0"/>
      <w:autoSpaceDN w:val="0"/>
      <w:adjustRightInd w:val="0"/>
    </w:pPr>
    <w:rPr>
      <w:rFonts w:ascii="Arial" w:eastAsia="Times New Roman" w:hAnsi="Arial" w:cs="Arial"/>
      <w:color w:val="000000"/>
    </w:rPr>
  </w:style>
  <w:style w:type="paragraph" w:customStyle="1" w:styleId="CM6">
    <w:name w:val="CM6"/>
    <w:basedOn w:val="Default"/>
    <w:next w:val="Default"/>
    <w:uiPriority w:val="99"/>
    <w:rsid w:val="00890CA5"/>
    <w:rPr>
      <w:rFonts w:cs="Times New Roman"/>
      <w:color w:val="auto"/>
    </w:rPr>
  </w:style>
  <w:style w:type="paragraph" w:customStyle="1" w:styleId="CM1">
    <w:name w:val="CM1"/>
    <w:basedOn w:val="Default"/>
    <w:next w:val="Default"/>
    <w:uiPriority w:val="99"/>
    <w:rsid w:val="00890CA5"/>
    <w:pPr>
      <w:spacing w:line="276" w:lineRule="atLeast"/>
    </w:pPr>
    <w:rPr>
      <w:rFonts w:cs="Times New Roman"/>
      <w:color w:val="auto"/>
    </w:rPr>
  </w:style>
  <w:style w:type="character" w:styleId="FollowedHyperlink">
    <w:name w:val="FollowedHyperlink"/>
    <w:basedOn w:val="DefaultParagraphFont"/>
    <w:uiPriority w:val="99"/>
    <w:semiHidden/>
    <w:unhideWhenUsed/>
    <w:rsid w:val="00890CA5"/>
    <w:rPr>
      <w:color w:val="800080" w:themeColor="followedHyperlink"/>
      <w:u w:val="single"/>
    </w:rPr>
  </w:style>
  <w:style w:type="paragraph" w:customStyle="1" w:styleId="CM5">
    <w:name w:val="CM5"/>
    <w:basedOn w:val="Default"/>
    <w:next w:val="Default"/>
    <w:uiPriority w:val="99"/>
    <w:rsid w:val="00C24045"/>
    <w:rPr>
      <w:rFonts w:cs="Times New Roman"/>
      <w:color w:val="auto"/>
    </w:rPr>
  </w:style>
  <w:style w:type="paragraph" w:customStyle="1" w:styleId="Body">
    <w:name w:val="Body"/>
    <w:autoRedefine/>
    <w:rsid w:val="00800485"/>
    <w:pPr>
      <w:jc w:val="both"/>
    </w:pPr>
    <w:rPr>
      <w:rFonts w:ascii="Helvetica" w:eastAsia="ヒラギノ角ゴ Pro W3" w:hAnsi="Helvetica" w:cs="Times New Roman"/>
      <w:color w:val="000000"/>
    </w:rPr>
  </w:style>
  <w:style w:type="paragraph" w:styleId="FootnoteText">
    <w:name w:val="footnote text"/>
    <w:basedOn w:val="Normal"/>
    <w:link w:val="FootnoteTextChar"/>
    <w:rsid w:val="002F2A8E"/>
    <w:rPr>
      <w:rFonts w:ascii="Times New Roman" w:eastAsia="Times New Roman" w:hAnsi="Times New Roman" w:cs="Times New Roman"/>
    </w:rPr>
  </w:style>
  <w:style w:type="character" w:customStyle="1" w:styleId="FootnoteTextChar">
    <w:name w:val="Footnote Text Char"/>
    <w:basedOn w:val="DefaultParagraphFont"/>
    <w:link w:val="FootnoteText"/>
    <w:rsid w:val="002F2A8E"/>
    <w:rPr>
      <w:rFonts w:ascii="Times New Roman" w:eastAsia="Times New Roman" w:hAnsi="Times New Roman" w:cs="Times New Roman"/>
    </w:rPr>
  </w:style>
  <w:style w:type="character" w:styleId="FootnoteReference">
    <w:name w:val="footnote reference"/>
    <w:basedOn w:val="DefaultParagraphFont"/>
    <w:rsid w:val="002F2A8E"/>
    <w:rPr>
      <w:vertAlign w:val="superscript"/>
    </w:rPr>
  </w:style>
  <w:style w:type="character" w:styleId="UnresolvedMention">
    <w:name w:val="Unresolved Mention"/>
    <w:basedOn w:val="DefaultParagraphFont"/>
    <w:uiPriority w:val="99"/>
    <w:semiHidden/>
    <w:unhideWhenUsed/>
    <w:rsid w:val="0052434B"/>
    <w:rPr>
      <w:color w:val="605E5C"/>
      <w:shd w:val="clear" w:color="auto" w:fill="E1DFDD"/>
    </w:rPr>
  </w:style>
  <w:style w:type="character" w:styleId="CommentReference">
    <w:name w:val="annotation reference"/>
    <w:basedOn w:val="DefaultParagraphFont"/>
    <w:uiPriority w:val="99"/>
    <w:semiHidden/>
    <w:unhideWhenUsed/>
    <w:rsid w:val="00E22B88"/>
    <w:rPr>
      <w:sz w:val="16"/>
      <w:szCs w:val="16"/>
    </w:rPr>
  </w:style>
  <w:style w:type="paragraph" w:styleId="CommentText">
    <w:name w:val="annotation text"/>
    <w:basedOn w:val="Normal"/>
    <w:link w:val="CommentTextChar"/>
    <w:uiPriority w:val="99"/>
    <w:semiHidden/>
    <w:unhideWhenUsed/>
    <w:rsid w:val="00E22B88"/>
    <w:rPr>
      <w:sz w:val="20"/>
      <w:szCs w:val="20"/>
    </w:rPr>
  </w:style>
  <w:style w:type="character" w:customStyle="1" w:styleId="CommentTextChar">
    <w:name w:val="Comment Text Char"/>
    <w:basedOn w:val="DefaultParagraphFont"/>
    <w:link w:val="CommentText"/>
    <w:uiPriority w:val="99"/>
    <w:semiHidden/>
    <w:rsid w:val="00E22B88"/>
    <w:rPr>
      <w:sz w:val="20"/>
      <w:szCs w:val="20"/>
    </w:rPr>
  </w:style>
  <w:style w:type="paragraph" w:styleId="CommentSubject">
    <w:name w:val="annotation subject"/>
    <w:basedOn w:val="CommentText"/>
    <w:next w:val="CommentText"/>
    <w:link w:val="CommentSubjectChar"/>
    <w:uiPriority w:val="99"/>
    <w:semiHidden/>
    <w:unhideWhenUsed/>
    <w:rsid w:val="00E22B88"/>
    <w:rPr>
      <w:b/>
      <w:bCs/>
    </w:rPr>
  </w:style>
  <w:style w:type="character" w:customStyle="1" w:styleId="CommentSubjectChar">
    <w:name w:val="Comment Subject Char"/>
    <w:basedOn w:val="CommentTextChar"/>
    <w:link w:val="CommentSubject"/>
    <w:uiPriority w:val="99"/>
    <w:semiHidden/>
    <w:rsid w:val="00E22B88"/>
    <w:rPr>
      <w:b/>
      <w:bCs/>
      <w:sz w:val="20"/>
      <w:szCs w:val="20"/>
    </w:rPr>
  </w:style>
  <w:style w:type="paragraph" w:styleId="BalloonText">
    <w:name w:val="Balloon Text"/>
    <w:basedOn w:val="Normal"/>
    <w:link w:val="BalloonTextChar"/>
    <w:uiPriority w:val="99"/>
    <w:semiHidden/>
    <w:unhideWhenUsed/>
    <w:rsid w:val="00E22B8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2B88"/>
    <w:rPr>
      <w:rFonts w:ascii="Segoe UI" w:hAnsi="Segoe UI" w:cs="Segoe UI"/>
      <w:sz w:val="18"/>
      <w:szCs w:val="18"/>
    </w:rPr>
  </w:style>
  <w:style w:type="paragraph" w:styleId="Revision">
    <w:name w:val="Revision"/>
    <w:hidden/>
    <w:uiPriority w:val="99"/>
    <w:semiHidden/>
    <w:rsid w:val="000B2F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4615825">
      <w:bodyDiv w:val="1"/>
      <w:marLeft w:val="0"/>
      <w:marRight w:val="0"/>
      <w:marTop w:val="0"/>
      <w:marBottom w:val="0"/>
      <w:divBdr>
        <w:top w:val="none" w:sz="0" w:space="0" w:color="auto"/>
        <w:left w:val="none" w:sz="0" w:space="0" w:color="auto"/>
        <w:bottom w:val="none" w:sz="0" w:space="0" w:color="auto"/>
        <w:right w:val="none" w:sz="0" w:space="0" w:color="auto"/>
      </w:divBdr>
    </w:div>
    <w:div w:id="157754455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vuiis.vumc.org/documents/RadiochemistryCoreGuidetoOrdering.pdf" TargetMode="External"/><Relationship Id="rId13" Type="http://schemas.openxmlformats.org/officeDocument/2006/relationships/hyperlink" Target="https://vuiis.vumc.org/documents/RadiochemistryCoreGuidetoOrdering.pdf" TargetMode="External"/><Relationship Id="rId18" Type="http://schemas.openxmlformats.org/officeDocument/2006/relationships/hyperlink" Target="mailto:adam.j.rosenberg@vumc.org" TargetMode="External"/><Relationship Id="rId3" Type="http://schemas.openxmlformats.org/officeDocument/2006/relationships/settings" Target="settings.xml"/><Relationship Id="rId21" Type="http://schemas.openxmlformats.org/officeDocument/2006/relationships/hyperlink" Target="mailto:adam.j.rosenberg@vumc.org" TargetMode="External"/><Relationship Id="rId7" Type="http://schemas.openxmlformats.org/officeDocument/2006/relationships/hyperlink" Target="https://vuiis.vumc.org/documents/RadiochemistryCoreGuidetoOrdering.pdf" TargetMode="External"/><Relationship Id="rId12" Type="http://schemas.openxmlformats.org/officeDocument/2006/relationships/hyperlink" Target="https://vuiis.vumc.org/documents/RadiochemistryCoreGuidetoOrdering.pdf" TargetMode="External"/><Relationship Id="rId17" Type="http://schemas.openxmlformats.org/officeDocument/2006/relationships/hyperlink" Target="mailto:todd.e.peterson@vumc.org" TargetMode="External"/><Relationship Id="rId2" Type="http://schemas.openxmlformats.org/officeDocument/2006/relationships/styles" Target="styles.xml"/><Relationship Id="rId16" Type="http://schemas.openxmlformats.org/officeDocument/2006/relationships/hyperlink" Target="mailto:adam.j.rosenberg@vumc.org" TargetMode="External"/><Relationship Id="rId20" Type="http://schemas.openxmlformats.org/officeDocument/2006/relationships/hyperlink" Target="mailto:todd.e.peterson@vumc.or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umc.corefacilities.org/landing/54" TargetMode="External"/><Relationship Id="rId5" Type="http://schemas.openxmlformats.org/officeDocument/2006/relationships/footnotes" Target="footnotes.xml"/><Relationship Id="rId15" Type="http://schemas.openxmlformats.org/officeDocument/2006/relationships/hyperlink" Target="mailto:yiu-yin.cheung@vumc.org" TargetMode="External"/><Relationship Id="rId23" Type="http://schemas.openxmlformats.org/officeDocument/2006/relationships/theme" Target="theme/theme1.xml"/><Relationship Id="rId10" Type="http://schemas.openxmlformats.org/officeDocument/2006/relationships/hyperlink" Target="mailto:adam.j.rosenberg@vumc.org" TargetMode="External"/><Relationship Id="rId19" Type="http://schemas.openxmlformats.org/officeDocument/2006/relationships/hyperlink" Target="https://vuiis.vumc.org/documents/RadiochemistryCoreGuidetoNewTracerDevelopment.pdf" TargetMode="External"/><Relationship Id="rId4" Type="http://schemas.openxmlformats.org/officeDocument/2006/relationships/webSettings" Target="webSettings.xml"/><Relationship Id="rId9" Type="http://schemas.openxmlformats.org/officeDocument/2006/relationships/hyperlink" Target="https://vuiis.vumc.org/documents/RadiochemistryCoreGuidetoOrdering.pdf" TargetMode="External"/><Relationship Id="rId14" Type="http://schemas.openxmlformats.org/officeDocument/2006/relationships/hyperlink" Target="mailto:yiu-yin.cheung@vumc.org"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3</Pages>
  <Words>1478</Words>
  <Characters>8429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Vanderbilt University</Company>
  <LinksUpToDate>false</LinksUpToDate>
  <CharactersWithSpaces>9888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Nickels, MIchael L</dc:creator>
  <cp:keywords/>
  <cp:lastModifiedBy>Peterson, Todd E</cp:lastModifiedBy>
  <cp:revision>14</cp:revision>
  <dcterms:created xsi:type="dcterms:W3CDTF">2024-03-10T22:02:00Z</dcterms:created>
  <dcterms:modified xsi:type="dcterms:W3CDTF">2024-03-28T15:34:00Z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2c8cef-6f2b-4af1-b4ac-d815ff795cd6_Enabled">
    <vt:lpwstr>true</vt:lpwstr>
  </property>
  <property fmtid="{D5CDD505-2E9C-101B-9397-08002B2CF9AE}" pid="3" name="MSIP_Label_792c8cef-6f2b-4af1-b4ac-d815ff795cd6_SetDate">
    <vt:lpwstr>2022-09-13T20:19:37Z</vt:lpwstr>
  </property>
  <property fmtid="{D5CDD505-2E9C-101B-9397-08002B2CF9AE}" pid="4" name="MSIP_Label_792c8cef-6f2b-4af1-b4ac-d815ff795cd6_Method">
    <vt:lpwstr>Standard</vt:lpwstr>
  </property>
  <property fmtid="{D5CDD505-2E9C-101B-9397-08002B2CF9AE}" pid="5" name="MSIP_Label_792c8cef-6f2b-4af1-b4ac-d815ff795cd6_Name">
    <vt:lpwstr>VUMC General</vt:lpwstr>
  </property>
  <property fmtid="{D5CDD505-2E9C-101B-9397-08002B2CF9AE}" pid="6" name="MSIP_Label_792c8cef-6f2b-4af1-b4ac-d815ff795cd6_SiteId">
    <vt:lpwstr>ef575030-1424-4ed8-b83c-12c533d879ab</vt:lpwstr>
  </property>
  <property fmtid="{D5CDD505-2E9C-101B-9397-08002B2CF9AE}" pid="7" name="MSIP_Label_792c8cef-6f2b-4af1-b4ac-d815ff795cd6_ActionId">
    <vt:lpwstr>be1aa023-63ce-43ed-8cb3-59abef7474cf</vt:lpwstr>
  </property>
  <property fmtid="{D5CDD505-2E9C-101B-9397-08002B2CF9AE}" pid="8" name="MSIP_Label_792c8cef-6f2b-4af1-b4ac-d815ff795cd6_ContentBits">
    <vt:lpwstr>0</vt:lpwstr>
  </property>
</Properties>
</file>