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68430" w14:textId="77777777" w:rsidR="00973161" w:rsidRDefault="00973161" w:rsidP="00973161">
      <w:pPr>
        <w:spacing w:after="0" w:line="240" w:lineRule="auto"/>
      </w:pPr>
    </w:p>
    <w:p w14:paraId="11C9F77D" w14:textId="77777777" w:rsidR="00973161" w:rsidRDefault="00973161" w:rsidP="00973161">
      <w:pPr>
        <w:spacing w:after="0" w:line="240" w:lineRule="auto"/>
        <w:rPr>
          <w:b/>
          <w:bCs/>
        </w:rPr>
      </w:pPr>
      <w:r>
        <w:rPr>
          <w:b/>
          <w:bCs/>
        </w:rPr>
        <w:t>Updated VCC Service Offerings</w:t>
      </w:r>
    </w:p>
    <w:p w14:paraId="0C2825EB" w14:textId="77777777" w:rsidR="00973161" w:rsidRDefault="00973161" w:rsidP="00973161">
      <w:pPr>
        <w:spacing w:after="0" w:line="240" w:lineRule="auto"/>
        <w:rPr>
          <w:b/>
          <w:bCs/>
        </w:rPr>
      </w:pPr>
    </w:p>
    <w:tbl>
      <w:tblPr>
        <w:tblW w:w="0" w:type="auto"/>
        <w:tblCellMar>
          <w:left w:w="0" w:type="dxa"/>
          <w:right w:w="0" w:type="dxa"/>
        </w:tblCellMar>
        <w:tblLook w:val="04A0" w:firstRow="1" w:lastRow="0" w:firstColumn="1" w:lastColumn="0" w:noHBand="0" w:noVBand="1"/>
      </w:tblPr>
      <w:tblGrid>
        <w:gridCol w:w="2538"/>
        <w:gridCol w:w="1406"/>
        <w:gridCol w:w="3449"/>
        <w:gridCol w:w="5547"/>
      </w:tblGrid>
      <w:tr w:rsidR="00973161" w14:paraId="3B6B9644" w14:textId="77777777" w:rsidTr="00973161">
        <w:tc>
          <w:tcPr>
            <w:tcW w:w="2862"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7B4361FD" w14:textId="77777777" w:rsidR="00973161" w:rsidRDefault="00973161">
            <w:pPr>
              <w:spacing w:after="0" w:line="240" w:lineRule="auto"/>
              <w:jc w:val="center"/>
              <w:rPr>
                <w:b/>
                <w:bCs/>
              </w:rPr>
            </w:pPr>
            <w:r>
              <w:rPr>
                <w:b/>
                <w:bCs/>
              </w:rPr>
              <w:t>VCC Service</w:t>
            </w:r>
          </w:p>
        </w:tc>
        <w:tc>
          <w:tcPr>
            <w:tcW w:w="208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3131AE6" w14:textId="77777777" w:rsidR="00973161" w:rsidRDefault="00973161">
            <w:pPr>
              <w:spacing w:after="0" w:line="240" w:lineRule="auto"/>
              <w:jc w:val="center"/>
              <w:rPr>
                <w:b/>
                <w:bCs/>
              </w:rPr>
            </w:pPr>
            <w:r>
              <w:rPr>
                <w:b/>
                <w:bCs/>
                <w:color w:val="000000"/>
              </w:rPr>
              <w:t>Hourly Rate</w:t>
            </w:r>
          </w:p>
        </w:tc>
        <w:tc>
          <w:tcPr>
            <w:tcW w:w="68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EFBCA49" w14:textId="77777777" w:rsidR="00973161" w:rsidRDefault="00973161">
            <w:pPr>
              <w:spacing w:after="0" w:line="240" w:lineRule="auto"/>
              <w:jc w:val="center"/>
              <w:rPr>
                <w:b/>
                <w:bCs/>
              </w:rPr>
            </w:pPr>
            <w:r>
              <w:rPr>
                <w:b/>
                <w:bCs/>
                <w:color w:val="000000"/>
              </w:rPr>
              <w:t>Associated Personnel</w:t>
            </w:r>
          </w:p>
        </w:tc>
        <w:tc>
          <w:tcPr>
            <w:tcW w:w="1197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4C8C3F77" w14:textId="77777777" w:rsidR="00973161" w:rsidRDefault="00973161">
            <w:pPr>
              <w:spacing w:after="0" w:line="240" w:lineRule="auto"/>
              <w:jc w:val="center"/>
              <w:rPr>
                <w:b/>
                <w:bCs/>
              </w:rPr>
            </w:pPr>
            <w:r>
              <w:rPr>
                <w:b/>
                <w:bCs/>
                <w:color w:val="000000"/>
              </w:rPr>
              <w:t>Brief Description</w:t>
            </w:r>
          </w:p>
        </w:tc>
      </w:tr>
      <w:tr w:rsidR="00973161" w14:paraId="07E9D487" w14:textId="77777777" w:rsidTr="00973161">
        <w:tc>
          <w:tcPr>
            <w:tcW w:w="28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7086F8" w14:textId="77777777" w:rsidR="00973161" w:rsidRDefault="00973161">
            <w:pPr>
              <w:spacing w:after="0" w:line="240" w:lineRule="auto"/>
              <w:jc w:val="center"/>
            </w:pPr>
            <w:r>
              <w:t>Project Management</w:t>
            </w:r>
          </w:p>
        </w:tc>
        <w:tc>
          <w:tcPr>
            <w:tcW w:w="2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F6B0E2" w14:textId="77777777" w:rsidR="00973161" w:rsidRDefault="00973161">
            <w:pPr>
              <w:spacing w:after="0" w:line="240" w:lineRule="auto"/>
              <w:jc w:val="center"/>
            </w:pPr>
            <w:r>
              <w:t>$107</w:t>
            </w:r>
          </w:p>
          <w:p w14:paraId="7EECB14E" w14:textId="77777777" w:rsidR="00973161" w:rsidRDefault="00973161">
            <w:pPr>
              <w:spacing w:after="0" w:line="240" w:lineRule="auto"/>
              <w:jc w:val="center"/>
            </w:pPr>
            <w:r>
              <w:rPr>
                <w:sz w:val="18"/>
                <w:szCs w:val="18"/>
                <w:highlight w:val="yellow"/>
              </w:rPr>
              <w:t>(previously $109)</w:t>
            </w: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5AEA0E" w14:textId="77777777" w:rsidR="00973161" w:rsidRDefault="00973161">
            <w:pPr>
              <w:spacing w:after="0" w:line="240" w:lineRule="auto"/>
              <w:jc w:val="center"/>
            </w:pPr>
            <w:r>
              <w:t>Directors, Clinical Research Navigators, Clinical Trial Operations Managers &amp; Division/Team Managers</w:t>
            </w:r>
          </w:p>
        </w:tc>
        <w:tc>
          <w:tcPr>
            <w:tcW w:w="11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D20A82" w14:textId="77777777" w:rsidR="00973161" w:rsidRDefault="00973161">
            <w:pPr>
              <w:spacing w:after="0" w:line="240" w:lineRule="auto"/>
              <w:jc w:val="center"/>
            </w:pPr>
            <w:r>
              <w:t>Project funding exploration &amp; matching, support with study design &amp; protocol development, National/Data Coordinating Center project management, VUMC study site activation, liaison to applicable regulatory bodies, strategic consultation &amp; operational recommendations, oversight of external VUMC participating study sites</w:t>
            </w:r>
          </w:p>
        </w:tc>
      </w:tr>
      <w:tr w:rsidR="00973161" w14:paraId="4DE0F1B3" w14:textId="77777777" w:rsidTr="00973161">
        <w:tc>
          <w:tcPr>
            <w:tcW w:w="28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8AF478" w14:textId="77777777" w:rsidR="00973161" w:rsidRDefault="00973161">
            <w:pPr>
              <w:spacing w:after="0" w:line="240" w:lineRule="auto"/>
              <w:jc w:val="center"/>
            </w:pPr>
            <w:r>
              <w:t>Project Coordination</w:t>
            </w:r>
          </w:p>
        </w:tc>
        <w:tc>
          <w:tcPr>
            <w:tcW w:w="2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D166A0" w14:textId="77777777" w:rsidR="00973161" w:rsidRDefault="00973161">
            <w:pPr>
              <w:spacing w:after="0" w:line="240" w:lineRule="auto"/>
              <w:jc w:val="center"/>
            </w:pPr>
            <w:r>
              <w:t>$87</w:t>
            </w:r>
          </w:p>
          <w:p w14:paraId="455AE975" w14:textId="77777777" w:rsidR="00973161" w:rsidRDefault="00973161">
            <w:pPr>
              <w:spacing w:after="0" w:line="240" w:lineRule="auto"/>
              <w:jc w:val="center"/>
            </w:pPr>
            <w:r>
              <w:rPr>
                <w:sz w:val="18"/>
                <w:szCs w:val="18"/>
                <w:highlight w:val="yellow"/>
              </w:rPr>
              <w:t>(previously $86)</w:t>
            </w: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BB0578" w14:textId="77777777" w:rsidR="00973161" w:rsidRDefault="00973161">
            <w:pPr>
              <w:spacing w:after="0" w:line="240" w:lineRule="auto"/>
              <w:jc w:val="center"/>
            </w:pPr>
            <w:r>
              <w:t>Clinical Research Administrative Assistants, Clinical Research Project Coordinators, Clinical Research Coordinators, Clinical Research Nurse Specialists, Clinical Research Data Specialists, Application Specialists &amp; Business Intelligence Analysts</w:t>
            </w:r>
          </w:p>
        </w:tc>
        <w:tc>
          <w:tcPr>
            <w:tcW w:w="11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CDAFDF" w14:textId="77777777" w:rsidR="00973161" w:rsidRDefault="00973161">
            <w:pPr>
              <w:spacing w:after="0" w:line="240" w:lineRule="auto"/>
              <w:jc w:val="center"/>
            </w:pPr>
            <w:r>
              <w:t xml:space="preserve">Support to include regulatory, data, VUMC central office approval, specimen collection and processing, order creation, coordination of study visits all with multiple levels of complexity. Also supports the creation, editing of study or operational databases as well as generation and/or resolution of queries and data cleaning and data visualization for business needs. </w:t>
            </w:r>
          </w:p>
        </w:tc>
      </w:tr>
      <w:tr w:rsidR="00973161" w14:paraId="316231E6" w14:textId="77777777" w:rsidTr="00973161">
        <w:tc>
          <w:tcPr>
            <w:tcW w:w="28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A54B40" w14:textId="77777777" w:rsidR="00973161" w:rsidRDefault="00973161">
            <w:pPr>
              <w:spacing w:after="0" w:line="240" w:lineRule="auto"/>
              <w:jc w:val="center"/>
            </w:pPr>
            <w:r>
              <w:t>Financial Accounting/Compliance</w:t>
            </w:r>
          </w:p>
        </w:tc>
        <w:tc>
          <w:tcPr>
            <w:tcW w:w="2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44AD51" w14:textId="77777777" w:rsidR="00973161" w:rsidRDefault="00973161">
            <w:pPr>
              <w:spacing w:after="0" w:line="240" w:lineRule="auto"/>
              <w:jc w:val="center"/>
            </w:pPr>
            <w:r>
              <w:t>$100</w:t>
            </w:r>
          </w:p>
          <w:p w14:paraId="16B9D8D1" w14:textId="77777777" w:rsidR="00973161" w:rsidRDefault="00973161">
            <w:pPr>
              <w:spacing w:after="0" w:line="240" w:lineRule="auto"/>
              <w:jc w:val="center"/>
            </w:pPr>
            <w:r>
              <w:rPr>
                <w:sz w:val="18"/>
                <w:szCs w:val="18"/>
                <w:highlight w:val="yellow"/>
              </w:rPr>
              <w:t>(previously $104)</w:t>
            </w: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F7BFA" w14:textId="77777777" w:rsidR="00973161" w:rsidRDefault="00973161">
            <w:pPr>
              <w:spacing w:after="0" w:line="240" w:lineRule="auto"/>
              <w:jc w:val="center"/>
            </w:pPr>
            <w:r>
              <w:t>Financial Analysts &amp; Business Managers</w:t>
            </w:r>
          </w:p>
        </w:tc>
        <w:tc>
          <w:tcPr>
            <w:tcW w:w="11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040C8C" w14:textId="77777777" w:rsidR="00973161" w:rsidRDefault="00973161">
            <w:pPr>
              <w:spacing w:after="0" w:line="240" w:lineRule="auto"/>
              <w:jc w:val="center"/>
            </w:pPr>
            <w:r>
              <w:t>Budget development, negotiation &amp; tracking; development &amp; tracking of payment terms; general ledger reconciliation; external invoicing initiation &amp; follow-up; financial analysis &amp; forecasting</w:t>
            </w:r>
          </w:p>
        </w:tc>
      </w:tr>
      <w:tr w:rsidR="00973161" w14:paraId="68463C32" w14:textId="77777777" w:rsidTr="00973161">
        <w:tc>
          <w:tcPr>
            <w:tcW w:w="28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2112A2" w14:textId="77777777" w:rsidR="00973161" w:rsidRDefault="00973161">
            <w:pPr>
              <w:spacing w:after="0" w:line="240" w:lineRule="auto"/>
              <w:jc w:val="center"/>
            </w:pPr>
            <w:r>
              <w:t>Research Study Translation Service</w:t>
            </w:r>
          </w:p>
        </w:tc>
        <w:tc>
          <w:tcPr>
            <w:tcW w:w="2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D48EAB" w14:textId="77777777" w:rsidR="00973161" w:rsidRDefault="00973161">
            <w:pPr>
              <w:spacing w:after="0" w:line="240" w:lineRule="auto"/>
              <w:jc w:val="center"/>
            </w:pPr>
            <w:r>
              <w:t>$79</w:t>
            </w:r>
          </w:p>
          <w:p w14:paraId="3F720A57" w14:textId="77777777" w:rsidR="00973161" w:rsidRDefault="00973161">
            <w:pPr>
              <w:spacing w:after="0" w:line="240" w:lineRule="auto"/>
              <w:jc w:val="center"/>
            </w:pPr>
            <w:r>
              <w:rPr>
                <w:sz w:val="18"/>
                <w:szCs w:val="18"/>
                <w:highlight w:val="yellow"/>
              </w:rPr>
              <w:t>(previously $91)</w:t>
            </w: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038BBE" w14:textId="77777777" w:rsidR="00973161" w:rsidRDefault="00973161">
            <w:pPr>
              <w:spacing w:after="0" w:line="240" w:lineRule="auto"/>
              <w:jc w:val="center"/>
            </w:pPr>
            <w:r>
              <w:t>Bi-lingual Spanish Speaking Personnel (Fluent, both verbal and written in English and Spanish)</w:t>
            </w:r>
          </w:p>
        </w:tc>
        <w:tc>
          <w:tcPr>
            <w:tcW w:w="11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14AD39" w14:textId="77777777" w:rsidR="00973161" w:rsidRDefault="00973161">
            <w:pPr>
              <w:spacing w:after="0" w:line="240" w:lineRule="auto"/>
              <w:jc w:val="center"/>
            </w:pPr>
            <w:r>
              <w:t xml:space="preserve">English to Spanish document translation for research studies (ICFs, study flyers, surveys, forms, </w:t>
            </w:r>
            <w:proofErr w:type="gramStart"/>
            <w:r>
              <w:t>emails</w:t>
            </w:r>
            <w:proofErr w:type="gramEnd"/>
            <w:r>
              <w:t xml:space="preserve"> and other study-related documents); Spanish interpreter service</w:t>
            </w:r>
          </w:p>
        </w:tc>
      </w:tr>
    </w:tbl>
    <w:p w14:paraId="698037DB" w14:textId="77777777" w:rsidR="00973161" w:rsidRDefault="00973161" w:rsidP="00973161">
      <w:pPr>
        <w:spacing w:after="0" w:line="240" w:lineRule="auto"/>
        <w:jc w:val="center"/>
        <w:rPr>
          <w:b/>
          <w:bCs/>
        </w:rPr>
      </w:pPr>
    </w:p>
    <w:p w14:paraId="76EBC9C3" w14:textId="77777777" w:rsidR="00973161" w:rsidRDefault="00973161" w:rsidP="00973161">
      <w:pPr>
        <w:spacing w:after="0" w:line="240" w:lineRule="auto"/>
        <w:rPr>
          <w:b/>
          <w:bCs/>
        </w:rPr>
      </w:pPr>
      <w:r>
        <w:rPr>
          <w:b/>
          <w:bCs/>
        </w:rPr>
        <w:t xml:space="preserve">What is goal behind offering various services and rates? </w:t>
      </w:r>
    </w:p>
    <w:p w14:paraId="4EA82BAF" w14:textId="77777777" w:rsidR="00973161" w:rsidRDefault="00973161" w:rsidP="00973161">
      <w:pPr>
        <w:spacing w:after="0" w:line="240" w:lineRule="auto"/>
      </w:pPr>
      <w:r>
        <w:t xml:space="preserve">The VCC’s mission is to provide flexible, comprehensive support to investigators at VUMC for clinical discovery.  We have a unique ability to match the appropriate level of staff experience to each unique project.  Additionally, we can incorporate various levels of expertise throughout each trial stage </w:t>
      </w:r>
      <w:proofErr w:type="gramStart"/>
      <w:r>
        <w:t>in order to</w:t>
      </w:r>
      <w:proofErr w:type="gramEnd"/>
      <w:r>
        <w:t xml:space="preserve"> preserve resources &amp; accurately assign responsibilities.  </w:t>
      </w:r>
    </w:p>
    <w:p w14:paraId="24A0BD81" w14:textId="77777777" w:rsidR="00973161" w:rsidRDefault="00973161" w:rsidP="00973161">
      <w:pPr>
        <w:spacing w:after="0" w:line="240" w:lineRule="auto"/>
        <w:rPr>
          <w:b/>
          <w:bCs/>
        </w:rPr>
      </w:pPr>
    </w:p>
    <w:p w14:paraId="4592CB0A" w14:textId="77777777" w:rsidR="00973161" w:rsidRDefault="00973161" w:rsidP="00973161">
      <w:pPr>
        <w:spacing w:after="0" w:line="240" w:lineRule="auto"/>
        <w:rPr>
          <w:b/>
          <w:bCs/>
        </w:rPr>
      </w:pPr>
      <w:r>
        <w:rPr>
          <w:b/>
          <w:bCs/>
        </w:rPr>
        <w:t>What do I need to do?</w:t>
      </w:r>
    </w:p>
    <w:p w14:paraId="2B841BEC" w14:textId="77777777" w:rsidR="00973161" w:rsidRDefault="00973161" w:rsidP="00973161">
      <w:pPr>
        <w:spacing w:after="0" w:line="240" w:lineRule="auto"/>
      </w:pPr>
      <w:r>
        <w:t>New rates will automatically go into effect as of July 1</w:t>
      </w:r>
      <w:r>
        <w:rPr>
          <w:vertAlign w:val="superscript"/>
        </w:rPr>
        <w:t>st</w:t>
      </w:r>
      <w:r>
        <w:t>, 2021.  Any work completed prior to July 1</w:t>
      </w:r>
      <w:r>
        <w:rPr>
          <w:vertAlign w:val="superscript"/>
        </w:rPr>
        <w:t>st</w:t>
      </w:r>
      <w:r>
        <w:t xml:space="preserve">, 2021 that is not able to be billed (due to the lack of an active, available center in </w:t>
      </w:r>
      <w:proofErr w:type="spellStart"/>
      <w:r>
        <w:t>iLab</w:t>
      </w:r>
      <w:proofErr w:type="spellEnd"/>
      <w:r>
        <w:t xml:space="preserve">) will be billed according to our updated services and rates.  Therefore, </w:t>
      </w:r>
      <w:proofErr w:type="gramStart"/>
      <w:r>
        <w:t>as long as</w:t>
      </w:r>
      <w:proofErr w:type="gramEnd"/>
      <w:r>
        <w:t xml:space="preserve"> you have an active center in </w:t>
      </w:r>
      <w:proofErr w:type="spellStart"/>
      <w:r>
        <w:t>iLab</w:t>
      </w:r>
      <w:proofErr w:type="spellEnd"/>
      <w:r>
        <w:t xml:space="preserve">, we will not need for you to do anything additional on your end. </w:t>
      </w:r>
    </w:p>
    <w:p w14:paraId="062FE5AF" w14:textId="77777777" w:rsidR="00973161" w:rsidRDefault="00973161" w:rsidP="00973161">
      <w:pPr>
        <w:spacing w:after="0" w:line="240" w:lineRule="auto"/>
      </w:pPr>
    </w:p>
    <w:p w14:paraId="768B1FD8" w14:textId="77777777" w:rsidR="00973161" w:rsidRDefault="00973161" w:rsidP="00973161">
      <w:pPr>
        <w:spacing w:after="0" w:line="240" w:lineRule="auto"/>
        <w:rPr>
          <w:b/>
          <w:bCs/>
        </w:rPr>
      </w:pPr>
      <w:r>
        <w:rPr>
          <w:b/>
          <w:bCs/>
        </w:rPr>
        <w:t>Who can I contact if I have immediate questions that need to be answered?</w:t>
      </w:r>
    </w:p>
    <w:p w14:paraId="5251A74A" w14:textId="77777777" w:rsidR="00973161" w:rsidRDefault="00973161" w:rsidP="00973161">
      <w:pPr>
        <w:spacing w:after="0" w:line="240" w:lineRule="auto"/>
      </w:pPr>
      <w:r>
        <w:t xml:space="preserve">We are committed to you, your research, and to ensuring that </w:t>
      </w:r>
      <w:proofErr w:type="gramStart"/>
      <w:r>
        <w:t>all of</w:t>
      </w:r>
      <w:proofErr w:type="gramEnd"/>
      <w:r>
        <w:t xml:space="preserve"> your questions are answered regarding our updated services.  We would like to encourage you to reach out us if you have outstanding questions or concerns.  All financial related questions can be directed to our Financial Manager, </w:t>
      </w:r>
      <w:proofErr w:type="spellStart"/>
      <w:r>
        <w:t>Yoli</w:t>
      </w:r>
      <w:proofErr w:type="spellEnd"/>
      <w:r>
        <w:t xml:space="preserve"> Perez (</w:t>
      </w:r>
      <w:hyperlink r:id="rId7" w:history="1">
        <w:r>
          <w:rPr>
            <w:rStyle w:val="Hyperlink"/>
          </w:rPr>
          <w:t>yoli.perez@vumc.org</w:t>
        </w:r>
      </w:hyperlink>
      <w:r>
        <w:t xml:space="preserve"> or </w:t>
      </w:r>
      <w:hyperlink r:id="rId8" w:history="1">
        <w:r>
          <w:rPr>
            <w:rStyle w:val="Hyperlink"/>
          </w:rPr>
          <w:t>vcc.finance@vumc.org</w:t>
        </w:r>
      </w:hyperlink>
      <w:r>
        <w:t xml:space="preserve">) Please send all requests regarding new operational initiatives to our central intake team found at </w:t>
      </w:r>
      <w:hyperlink r:id="rId9" w:history="1">
        <w:r>
          <w:rPr>
            <w:rStyle w:val="Hyperlink"/>
          </w:rPr>
          <w:t>https://vcc.vumc.org/request-a-service/</w:t>
        </w:r>
      </w:hyperlink>
      <w:r>
        <w:t xml:space="preserve">  or either VCC Division Directors.  </w:t>
      </w:r>
    </w:p>
    <w:p w14:paraId="218BAB9C" w14:textId="77777777" w:rsidR="00973161" w:rsidRDefault="00973161" w:rsidP="00973161">
      <w:pPr>
        <w:spacing w:after="0" w:line="240" w:lineRule="auto"/>
      </w:pPr>
    </w:p>
    <w:p w14:paraId="06433E77" w14:textId="77777777" w:rsidR="00973161" w:rsidRDefault="00973161" w:rsidP="00973161">
      <w:pPr>
        <w:spacing w:after="0" w:line="240" w:lineRule="auto"/>
        <w:rPr>
          <w:b/>
          <w:bCs/>
        </w:rPr>
      </w:pPr>
      <w:r>
        <w:rPr>
          <w:b/>
          <w:bCs/>
        </w:rPr>
        <w:t xml:space="preserve">What do I need to do </w:t>
      </w:r>
      <w:proofErr w:type="gramStart"/>
      <w:r>
        <w:rPr>
          <w:b/>
          <w:bCs/>
        </w:rPr>
        <w:t>in order to</w:t>
      </w:r>
      <w:proofErr w:type="gramEnd"/>
      <w:r>
        <w:rPr>
          <w:b/>
          <w:bCs/>
        </w:rPr>
        <w:t xml:space="preserve"> request services or consultation for a new project?</w:t>
      </w:r>
    </w:p>
    <w:p w14:paraId="5CC016F2" w14:textId="77777777" w:rsidR="00973161" w:rsidRDefault="00973161" w:rsidP="00973161">
      <w:pPr>
        <w:spacing w:after="0" w:line="240" w:lineRule="auto"/>
      </w:pPr>
      <w:r>
        <w:t>We will continue utilizing our service request process on our website (</w:t>
      </w:r>
      <w:hyperlink r:id="rId10" w:history="1">
        <w:r>
          <w:rPr>
            <w:rStyle w:val="Hyperlink"/>
          </w:rPr>
          <w:t>https://vcc.vumc.org</w:t>
        </w:r>
      </w:hyperlink>
      <w:r>
        <w:t xml:space="preserve">) to assist with prioritizing, tracking, and cross-covering all new inquiries.  We encourage you to reach out to us using this method </w:t>
      </w:r>
      <w:proofErr w:type="gramStart"/>
      <w:r>
        <w:t>in order to</w:t>
      </w:r>
      <w:proofErr w:type="gramEnd"/>
      <w:r>
        <w:t xml:space="preserve"> setup a phone or in-person consultation to discuss a new study.  </w:t>
      </w:r>
    </w:p>
    <w:p w14:paraId="503D3933" w14:textId="77777777" w:rsidR="00973161" w:rsidRDefault="00973161" w:rsidP="00973161">
      <w:pPr>
        <w:spacing w:after="0" w:line="240" w:lineRule="auto"/>
        <w:rPr>
          <w:b/>
          <w:bCs/>
        </w:rPr>
      </w:pPr>
    </w:p>
    <w:p w14:paraId="57C839F5" w14:textId="77777777" w:rsidR="00973161" w:rsidRDefault="00973161" w:rsidP="00973161">
      <w:pPr>
        <w:spacing w:after="0" w:line="240" w:lineRule="auto"/>
      </w:pPr>
      <w:r>
        <w:t>We are grateful for your commitment to advancing discovery and thank you for entrusting us with your research.  We appreciate your continued support.</w:t>
      </w:r>
    </w:p>
    <w:p w14:paraId="37646371" w14:textId="77777777" w:rsidR="00973161" w:rsidRDefault="00973161" w:rsidP="00973161">
      <w:pPr>
        <w:spacing w:after="0" w:line="240" w:lineRule="auto"/>
      </w:pPr>
    </w:p>
    <w:p w14:paraId="2147AE0F" w14:textId="77777777" w:rsidR="00973161" w:rsidRDefault="00973161" w:rsidP="00973161">
      <w:pPr>
        <w:spacing w:after="0" w:line="240" w:lineRule="auto"/>
      </w:pPr>
      <w:r>
        <w:t>Warmest regards,</w:t>
      </w:r>
    </w:p>
    <w:p w14:paraId="55ED3E47" w14:textId="77777777" w:rsidR="00973161" w:rsidRDefault="00973161" w:rsidP="00973161">
      <w:pPr>
        <w:spacing w:after="0" w:line="240" w:lineRule="auto"/>
      </w:pPr>
    </w:p>
    <w:p w14:paraId="097B18EA" w14:textId="77777777" w:rsidR="00973161" w:rsidRDefault="00973161" w:rsidP="00973161">
      <w:pPr>
        <w:spacing w:after="0" w:line="240" w:lineRule="auto"/>
      </w:pPr>
    </w:p>
    <w:tbl>
      <w:tblPr>
        <w:tblW w:w="0" w:type="auto"/>
        <w:tblCellMar>
          <w:left w:w="0" w:type="dxa"/>
          <w:right w:w="0" w:type="dxa"/>
        </w:tblCellMar>
        <w:tblLook w:val="04A0" w:firstRow="1" w:lastRow="0" w:firstColumn="1" w:lastColumn="0" w:noHBand="0" w:noVBand="1"/>
      </w:tblPr>
      <w:tblGrid>
        <w:gridCol w:w="4675"/>
        <w:gridCol w:w="4675"/>
      </w:tblGrid>
      <w:tr w:rsidR="00973161" w14:paraId="14A421CC" w14:textId="77777777" w:rsidTr="00973161">
        <w:tc>
          <w:tcPr>
            <w:tcW w:w="4675" w:type="dxa"/>
            <w:tcMar>
              <w:top w:w="0" w:type="dxa"/>
              <w:left w:w="108" w:type="dxa"/>
              <w:bottom w:w="0" w:type="dxa"/>
              <w:right w:w="108" w:type="dxa"/>
            </w:tcMar>
            <w:hideMark/>
          </w:tcPr>
          <w:p w14:paraId="52778ACB" w14:textId="77777777" w:rsidR="00973161" w:rsidRDefault="00973161">
            <w:pPr>
              <w:spacing w:after="0" w:line="240" w:lineRule="auto"/>
              <w:rPr>
                <w:b/>
                <w:bCs/>
              </w:rPr>
            </w:pPr>
            <w:r>
              <w:rPr>
                <w:b/>
                <w:bCs/>
              </w:rPr>
              <w:t>Jill Janssen, BSN, RN</w:t>
            </w:r>
          </w:p>
          <w:p w14:paraId="4F147A04" w14:textId="77777777" w:rsidR="00973161" w:rsidRDefault="00973161">
            <w:pPr>
              <w:spacing w:after="0" w:line="240" w:lineRule="auto"/>
              <w:rPr>
                <w:b/>
                <w:bCs/>
              </w:rPr>
            </w:pPr>
            <w:r>
              <w:rPr>
                <w:b/>
                <w:bCs/>
              </w:rPr>
              <w:t>Director</w:t>
            </w:r>
          </w:p>
          <w:p w14:paraId="5F99D759" w14:textId="77777777" w:rsidR="00973161" w:rsidRDefault="00973161">
            <w:pPr>
              <w:spacing w:after="0" w:line="240" w:lineRule="auto"/>
              <w:rPr>
                <w:b/>
                <w:bCs/>
              </w:rPr>
            </w:pPr>
            <w:r>
              <w:rPr>
                <w:b/>
                <w:bCs/>
              </w:rPr>
              <w:t>Vanderbilt Coordinating Center,</w:t>
            </w:r>
          </w:p>
          <w:p w14:paraId="2BE760C0" w14:textId="77777777" w:rsidR="00973161" w:rsidRDefault="00973161">
            <w:pPr>
              <w:spacing w:after="0" w:line="240" w:lineRule="auto"/>
              <w:rPr>
                <w:b/>
                <w:bCs/>
              </w:rPr>
            </w:pPr>
            <w:r>
              <w:rPr>
                <w:b/>
                <w:bCs/>
              </w:rPr>
              <w:t xml:space="preserve">Local Support Services and Business Intelligence and Informatics (B2i) </w:t>
            </w:r>
          </w:p>
        </w:tc>
        <w:tc>
          <w:tcPr>
            <w:tcW w:w="4675" w:type="dxa"/>
            <w:tcMar>
              <w:top w:w="0" w:type="dxa"/>
              <w:left w:w="108" w:type="dxa"/>
              <w:bottom w:w="0" w:type="dxa"/>
              <w:right w:w="108" w:type="dxa"/>
            </w:tcMar>
            <w:hideMark/>
          </w:tcPr>
          <w:p w14:paraId="66778369" w14:textId="77777777" w:rsidR="00973161" w:rsidRDefault="00973161">
            <w:pPr>
              <w:spacing w:after="0" w:line="240" w:lineRule="auto"/>
              <w:rPr>
                <w:b/>
                <w:bCs/>
              </w:rPr>
            </w:pPr>
            <w:r>
              <w:rPr>
                <w:b/>
                <w:bCs/>
              </w:rPr>
              <w:t xml:space="preserve">Jessica B. Collins </w:t>
            </w:r>
          </w:p>
          <w:p w14:paraId="11F92EEF" w14:textId="77777777" w:rsidR="00973161" w:rsidRDefault="00973161">
            <w:pPr>
              <w:spacing w:after="0" w:line="240" w:lineRule="auto"/>
              <w:rPr>
                <w:b/>
                <w:bCs/>
              </w:rPr>
            </w:pPr>
            <w:r>
              <w:rPr>
                <w:b/>
                <w:bCs/>
              </w:rPr>
              <w:t>Associate Director</w:t>
            </w:r>
          </w:p>
          <w:p w14:paraId="1F8A4DDC" w14:textId="77777777" w:rsidR="00973161" w:rsidRDefault="00973161">
            <w:pPr>
              <w:spacing w:after="0" w:line="240" w:lineRule="auto"/>
              <w:rPr>
                <w:b/>
                <w:bCs/>
              </w:rPr>
            </w:pPr>
            <w:r>
              <w:rPr>
                <w:b/>
                <w:bCs/>
              </w:rPr>
              <w:t xml:space="preserve">Vanderbilt Coordinating Center, </w:t>
            </w:r>
          </w:p>
          <w:p w14:paraId="17D9ABE5" w14:textId="77777777" w:rsidR="00973161" w:rsidRDefault="00973161">
            <w:pPr>
              <w:spacing w:after="0" w:line="240" w:lineRule="auto"/>
              <w:rPr>
                <w:b/>
                <w:bCs/>
              </w:rPr>
            </w:pPr>
            <w:r>
              <w:rPr>
                <w:b/>
                <w:bCs/>
              </w:rPr>
              <w:t xml:space="preserve">Program for Investigator Initiated Trials and Auditing, Compliance and Education (ACE) </w:t>
            </w:r>
          </w:p>
        </w:tc>
      </w:tr>
      <w:tr w:rsidR="00973161" w14:paraId="253ABB02" w14:textId="77777777" w:rsidTr="00973161">
        <w:tc>
          <w:tcPr>
            <w:tcW w:w="4675" w:type="dxa"/>
            <w:tcMar>
              <w:top w:w="0" w:type="dxa"/>
              <w:left w:w="108" w:type="dxa"/>
              <w:bottom w:w="0" w:type="dxa"/>
              <w:right w:w="108" w:type="dxa"/>
            </w:tcMar>
          </w:tcPr>
          <w:p w14:paraId="77B14C06" w14:textId="77777777" w:rsidR="00973161" w:rsidRDefault="00973161">
            <w:pPr>
              <w:spacing w:after="0" w:line="240" w:lineRule="auto"/>
              <w:rPr>
                <w:b/>
                <w:bCs/>
              </w:rPr>
            </w:pPr>
          </w:p>
          <w:p w14:paraId="67BE75DE" w14:textId="77777777" w:rsidR="00973161" w:rsidRDefault="00973161">
            <w:pPr>
              <w:spacing w:after="0" w:line="240" w:lineRule="auto"/>
              <w:rPr>
                <w:b/>
                <w:bCs/>
              </w:rPr>
            </w:pPr>
          </w:p>
          <w:p w14:paraId="10BCB0E0" w14:textId="77777777" w:rsidR="00973161" w:rsidRDefault="00973161">
            <w:pPr>
              <w:spacing w:after="0" w:line="240" w:lineRule="auto"/>
              <w:rPr>
                <w:b/>
                <w:bCs/>
              </w:rPr>
            </w:pPr>
            <w:r>
              <w:rPr>
                <w:b/>
                <w:bCs/>
              </w:rPr>
              <w:t>Todd W. Rice, MD, MSc</w:t>
            </w:r>
          </w:p>
          <w:p w14:paraId="31DA3214" w14:textId="77777777" w:rsidR="00973161" w:rsidRDefault="00973161">
            <w:pPr>
              <w:spacing w:after="0" w:line="240" w:lineRule="auto"/>
              <w:rPr>
                <w:b/>
                <w:bCs/>
              </w:rPr>
            </w:pPr>
            <w:r>
              <w:rPr>
                <w:b/>
                <w:bCs/>
              </w:rPr>
              <w:t>Associate Professor of Medicine</w:t>
            </w:r>
          </w:p>
          <w:p w14:paraId="1AC005A8" w14:textId="77777777" w:rsidR="00973161" w:rsidRDefault="00973161">
            <w:pPr>
              <w:spacing w:after="0" w:line="240" w:lineRule="auto"/>
              <w:rPr>
                <w:b/>
                <w:bCs/>
              </w:rPr>
            </w:pPr>
            <w:r>
              <w:rPr>
                <w:b/>
                <w:bCs/>
              </w:rPr>
              <w:t>Allergy/Pulmonary &amp; Critical Care</w:t>
            </w:r>
          </w:p>
          <w:p w14:paraId="53A5B015" w14:textId="77777777" w:rsidR="00973161" w:rsidRDefault="00973161">
            <w:pPr>
              <w:spacing w:after="0" w:line="240" w:lineRule="auto"/>
              <w:rPr>
                <w:b/>
                <w:bCs/>
              </w:rPr>
            </w:pPr>
            <w:r>
              <w:rPr>
                <w:b/>
                <w:bCs/>
              </w:rPr>
              <w:t>Vanderbilt Coordinating Center Co-Medical Director</w:t>
            </w:r>
          </w:p>
        </w:tc>
        <w:tc>
          <w:tcPr>
            <w:tcW w:w="4675" w:type="dxa"/>
            <w:tcMar>
              <w:top w:w="0" w:type="dxa"/>
              <w:left w:w="108" w:type="dxa"/>
              <w:bottom w:w="0" w:type="dxa"/>
              <w:right w:w="108" w:type="dxa"/>
            </w:tcMar>
          </w:tcPr>
          <w:p w14:paraId="1660FC5C" w14:textId="77777777" w:rsidR="00973161" w:rsidRDefault="00973161">
            <w:pPr>
              <w:spacing w:after="0" w:line="240" w:lineRule="auto"/>
              <w:rPr>
                <w:b/>
                <w:bCs/>
              </w:rPr>
            </w:pPr>
          </w:p>
          <w:p w14:paraId="21BE0A06" w14:textId="77777777" w:rsidR="00973161" w:rsidRDefault="00973161">
            <w:pPr>
              <w:spacing w:after="0" w:line="240" w:lineRule="auto"/>
              <w:rPr>
                <w:b/>
                <w:bCs/>
              </w:rPr>
            </w:pPr>
          </w:p>
          <w:p w14:paraId="12934F4A" w14:textId="77777777" w:rsidR="00973161" w:rsidRDefault="00973161">
            <w:pPr>
              <w:spacing w:after="0" w:line="240" w:lineRule="auto"/>
              <w:rPr>
                <w:b/>
                <w:bCs/>
              </w:rPr>
            </w:pPr>
            <w:r>
              <w:rPr>
                <w:b/>
                <w:bCs/>
              </w:rPr>
              <w:t>Sean P. Collins, MD, MSc</w:t>
            </w:r>
          </w:p>
          <w:p w14:paraId="38558BD2" w14:textId="77777777" w:rsidR="00973161" w:rsidRDefault="00973161">
            <w:pPr>
              <w:spacing w:after="0" w:line="240" w:lineRule="auto"/>
              <w:rPr>
                <w:b/>
                <w:bCs/>
              </w:rPr>
            </w:pPr>
            <w:r>
              <w:rPr>
                <w:b/>
                <w:bCs/>
              </w:rPr>
              <w:t>Professor of Emergency Medicine</w:t>
            </w:r>
          </w:p>
          <w:p w14:paraId="44E1CB22" w14:textId="77777777" w:rsidR="00973161" w:rsidRDefault="00973161">
            <w:pPr>
              <w:spacing w:after="0" w:line="240" w:lineRule="auto"/>
              <w:rPr>
                <w:b/>
                <w:bCs/>
              </w:rPr>
            </w:pPr>
            <w:r>
              <w:rPr>
                <w:b/>
                <w:bCs/>
              </w:rPr>
              <w:t>Vanderbilt Coordinating Center Co-Medical Director</w:t>
            </w:r>
          </w:p>
        </w:tc>
      </w:tr>
    </w:tbl>
    <w:p w14:paraId="7E1D9F46" w14:textId="77777777" w:rsidR="00DA7C61" w:rsidRDefault="00DA7C61"/>
    <w:sectPr w:rsidR="00DA7C61" w:rsidSect="00973161">
      <w:head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93B66" w14:textId="77777777" w:rsidR="003A7B57" w:rsidRDefault="003A7B57" w:rsidP="00973161">
      <w:pPr>
        <w:spacing w:after="0" w:line="240" w:lineRule="auto"/>
      </w:pPr>
      <w:r>
        <w:separator/>
      </w:r>
    </w:p>
  </w:endnote>
  <w:endnote w:type="continuationSeparator" w:id="0">
    <w:p w14:paraId="4CC7FB6E" w14:textId="77777777" w:rsidR="003A7B57" w:rsidRDefault="003A7B57" w:rsidP="00973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F2BC1" w14:textId="77777777" w:rsidR="003A7B57" w:rsidRDefault="003A7B57" w:rsidP="00973161">
      <w:pPr>
        <w:spacing w:after="0" w:line="240" w:lineRule="auto"/>
      </w:pPr>
      <w:r>
        <w:separator/>
      </w:r>
    </w:p>
  </w:footnote>
  <w:footnote w:type="continuationSeparator" w:id="0">
    <w:p w14:paraId="29DDFAE6" w14:textId="77777777" w:rsidR="003A7B57" w:rsidRDefault="003A7B57" w:rsidP="009731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65D1D" w14:textId="6EB55CB0" w:rsidR="00973161" w:rsidRDefault="00973161">
    <w:pPr>
      <w:pStyle w:val="Header"/>
    </w:pPr>
    <w:r>
      <w:rPr>
        <w:noProof/>
      </w:rPr>
      <mc:AlternateContent>
        <mc:Choice Requires="wps">
          <w:drawing>
            <wp:anchor distT="0" distB="0" distL="118745" distR="118745" simplePos="0" relativeHeight="251659264" behindDoc="1" locked="0" layoutInCell="1" allowOverlap="0" wp14:anchorId="3EB1CFF6" wp14:editId="4683EC4E">
              <wp:simplePos x="0" y="0"/>
              <wp:positionH relativeFrom="margin">
                <wp:align>center</wp:align>
              </wp:positionH>
              <mc:AlternateContent>
                <mc:Choice Requires="wp14">
                  <wp:positionV relativeFrom="page">
                    <wp14:pctPosVOffset>4500</wp14:pctPosVOffset>
                  </wp:positionV>
                </mc:Choice>
                <mc:Fallback>
                  <wp:positionV relativeFrom="page">
                    <wp:posOffset>349250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bCs/>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342CBAEE" w14:textId="6E4FFA68" w:rsidR="00973161" w:rsidRPr="00973161" w:rsidRDefault="00973161">
                              <w:pPr>
                                <w:pStyle w:val="Header"/>
                                <w:tabs>
                                  <w:tab w:val="clear" w:pos="4680"/>
                                  <w:tab w:val="clear" w:pos="9360"/>
                                </w:tabs>
                                <w:jc w:val="center"/>
                                <w:rPr>
                                  <w:b/>
                                  <w:bCs/>
                                  <w:caps/>
                                  <w:color w:val="FFFFFF" w:themeColor="background1"/>
                                </w:rPr>
                              </w:pPr>
                              <w:r w:rsidRPr="00973161">
                                <w:rPr>
                                  <w:b/>
                                  <w:bCs/>
                                  <w:caps/>
                                  <w:color w:val="FFFFFF" w:themeColor="background1"/>
                                </w:rPr>
                                <w:t>Vanderbilt coordinating center (VCC) Fy22 Core Rates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3EB1CFF6"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4472c4 [3204]" stroked="f" strokeweight="1pt">
              <v:textbox style="mso-fit-shape-to-text:t">
                <w:txbxContent>
                  <w:sdt>
                    <w:sdtPr>
                      <w:rPr>
                        <w:b/>
                        <w:bCs/>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342CBAEE" w14:textId="6E4FFA68" w:rsidR="00973161" w:rsidRPr="00973161" w:rsidRDefault="00973161">
                        <w:pPr>
                          <w:pStyle w:val="Header"/>
                          <w:tabs>
                            <w:tab w:val="clear" w:pos="4680"/>
                            <w:tab w:val="clear" w:pos="9360"/>
                          </w:tabs>
                          <w:jc w:val="center"/>
                          <w:rPr>
                            <w:b/>
                            <w:bCs/>
                            <w:caps/>
                            <w:color w:val="FFFFFF" w:themeColor="background1"/>
                          </w:rPr>
                        </w:pPr>
                        <w:r w:rsidRPr="00973161">
                          <w:rPr>
                            <w:b/>
                            <w:bCs/>
                            <w:caps/>
                            <w:color w:val="FFFFFF" w:themeColor="background1"/>
                          </w:rPr>
                          <w:t>Vanderbilt coordinating center (VCC) Fy22 Core Rates</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161"/>
    <w:rsid w:val="003A7B57"/>
    <w:rsid w:val="00973161"/>
    <w:rsid w:val="00DA7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EF3A7B"/>
  <w15:chartTrackingRefBased/>
  <w15:docId w15:val="{20FF70C5-5EE6-4983-9B2F-46F2E227E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161"/>
    <w:pPr>
      <w:spacing w:line="252"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73161"/>
    <w:rPr>
      <w:color w:val="0563C1"/>
      <w:u w:val="single"/>
    </w:rPr>
  </w:style>
  <w:style w:type="paragraph" w:styleId="Header">
    <w:name w:val="header"/>
    <w:basedOn w:val="Normal"/>
    <w:link w:val="HeaderChar"/>
    <w:uiPriority w:val="99"/>
    <w:unhideWhenUsed/>
    <w:rsid w:val="009731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3161"/>
    <w:rPr>
      <w:rFonts w:ascii="Calibri" w:hAnsi="Calibri" w:cs="Calibri"/>
    </w:rPr>
  </w:style>
  <w:style w:type="paragraph" w:styleId="Footer">
    <w:name w:val="footer"/>
    <w:basedOn w:val="Normal"/>
    <w:link w:val="FooterChar"/>
    <w:uiPriority w:val="99"/>
    <w:unhideWhenUsed/>
    <w:rsid w:val="009731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3161"/>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83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cc.finance@vumc.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yoli.perez@vumc.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nam12.safelinks.protection.outlook.com/?url=https%3A%2F%2Fvcc.vumc.org%2F&amp;data=04%7C01%7Cjessica.mcallister%40vumc.org%7C54c320d5851641ef95ab08d93bd6feb1%7Cef57503014244ed8b83c12c533d879ab%7C0%7C0%7C637606616838374195%7CUnknown%7CTWFpbGZsb3d8eyJWIjoiMC4wLjAwMDAiLCJQIjoiV2luMzIiLCJBTiI6Ik1haWwiLCJXVCI6Mn0%3D%7C1000&amp;sdata=j%2BcAvh7%2F4bWQM8JgAtKAN%2FUJJQqTza%2BJXTr4w7eXj%2FM%3D&amp;reserved=0" TargetMode="External"/><Relationship Id="rId4" Type="http://schemas.openxmlformats.org/officeDocument/2006/relationships/webSettings" Target="webSettings.xml"/><Relationship Id="rId9" Type="http://schemas.openxmlformats.org/officeDocument/2006/relationships/hyperlink" Target="https://nam12.safelinks.protection.outlook.com/?url=https%3A%2F%2Fvcc.vumc.org%2Frequest-a-service%2F&amp;data=04%7C01%7Cjessica.mcallister%40vumc.org%7C54c320d5851641ef95ab08d93bd6feb1%7Cef57503014244ed8b83c12c533d879ab%7C0%7C0%7C637606616838364202%7CUnknown%7CTWFpbGZsb3d8eyJWIjoiMC4wLjAwMDAiLCJQIjoiV2luMzIiLCJBTiI6Ik1haWwiLCJXVCI6Mn0%3D%7C1000&amp;sdata=IzdMIvyQHN4BumL1mhLcRCXylzvFrVmwaSFokRvYn2s%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D5475-E2DF-4CCF-8405-88243885B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791</Words>
  <Characters>4515</Characters>
  <Application>Microsoft Office Word</Application>
  <DocSecurity>0</DocSecurity>
  <Lines>37</Lines>
  <Paragraphs>10</Paragraphs>
  <ScaleCrop>false</ScaleCrop>
  <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Vanderbilt coordinating center (VCC) Fy22 Core Rates</dc:title>
  <dc:subject/>
  <dc:creator>McAllister, Jessica L</dc:creator>
  <cp:keywords/>
  <dc:description/>
  <cp:lastModifiedBy>McAllister, Jessica L</cp:lastModifiedBy>
  <cp:revision>1</cp:revision>
  <dcterms:created xsi:type="dcterms:W3CDTF">2021-06-30T15:36:00Z</dcterms:created>
  <dcterms:modified xsi:type="dcterms:W3CDTF">2021-06-30T15:37:00Z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2021-06-30T15:36:04Z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54ecae8d-235e-4b0a-b2b6-6c6a6ca7651b</vt:lpwstr>
  </property>
  <property fmtid="{D5CDD505-2E9C-101B-9397-08002B2CF9AE}" pid="8" name="MSIP_Label_792c8cef-6f2b-4af1-b4ac-d815ff795cd6_ContentBits">
    <vt:lpwstr>0</vt:lpwstr>
  </property>
</Properties>
</file>