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51A4A" w14:textId="77777777" w:rsidR="003C38FE" w:rsidRDefault="003C38FE">
      <w:pPr>
        <w:pStyle w:val="Title"/>
        <w:rPr>
          <w:szCs w:val="28"/>
        </w:rPr>
      </w:pPr>
    </w:p>
    <w:p w14:paraId="7FAEFE6D" w14:textId="77777777" w:rsidR="003C38FE" w:rsidRDefault="003C38FE">
      <w:pPr>
        <w:pStyle w:val="Title"/>
        <w:rPr>
          <w:szCs w:val="28"/>
        </w:rPr>
      </w:pPr>
    </w:p>
    <w:p w14:paraId="6D447961" w14:textId="2CCE4161" w:rsidR="00000000" w:rsidRPr="00DA3E34" w:rsidRDefault="00CC6893">
      <w:pPr>
        <w:pStyle w:val="Title"/>
        <w:rPr>
          <w:szCs w:val="28"/>
        </w:rPr>
      </w:pPr>
      <w:r w:rsidRPr="00DA3E34">
        <w:rPr>
          <w:szCs w:val="28"/>
        </w:rPr>
        <w:t>LABORATORY CLOSE OUT CERTIFICATION</w:t>
      </w:r>
    </w:p>
    <w:p w14:paraId="76F1675C" w14:textId="3E0A757F" w:rsidR="00000000" w:rsidRDefault="00CC6893">
      <w:pPr>
        <w:jc w:val="center"/>
        <w:rPr>
          <w:rFonts w:ascii="Arial" w:hAnsi="Arial" w:cs="Arial"/>
          <w:b/>
          <w:bCs/>
        </w:rPr>
      </w:pPr>
    </w:p>
    <w:p w14:paraId="4D48C71E" w14:textId="28BACE3B" w:rsidR="00000000" w:rsidRDefault="00CC6893">
      <w:pPr>
        <w:rPr>
          <w:rFonts w:ascii="Arial" w:hAnsi="Arial" w:cs="Arial"/>
        </w:rPr>
      </w:pPr>
      <w:r>
        <w:rPr>
          <w:rFonts w:ascii="Arial" w:hAnsi="Arial" w:cs="Arial"/>
        </w:rPr>
        <w:t>Department:</w:t>
      </w:r>
      <w:r w:rsidR="003C38FE">
        <w:rPr>
          <w:rFonts w:ascii="Arial" w:hAnsi="Arial" w:cs="Arial"/>
        </w:rPr>
        <w:t xml:space="preserve">  </w:t>
      </w:r>
      <w:r w:rsidR="003C38FE" w:rsidRPr="00727233">
        <w:rPr>
          <w:rFonts w:ascii="Arial" w:hAnsi="Arial" w:cs="Arial"/>
          <w:sz w:val="22"/>
          <w:highlight w:val="lightGray"/>
        </w:rPr>
        <w:fldChar w:fldCharType="begin">
          <w:ffData>
            <w:name w:val="Dept"/>
            <w:enabled/>
            <w:calcOnExit w:val="0"/>
            <w:textInput/>
          </w:ffData>
        </w:fldChar>
      </w:r>
      <w:r w:rsidR="003C38FE" w:rsidRPr="00727233">
        <w:rPr>
          <w:rFonts w:ascii="Arial" w:hAnsi="Arial" w:cs="Arial"/>
          <w:sz w:val="22"/>
          <w:highlight w:val="lightGray"/>
        </w:rPr>
        <w:instrText xml:space="preserve"> FORMTEXT </w:instrText>
      </w:r>
      <w:r w:rsidR="003C38FE" w:rsidRPr="00727233">
        <w:rPr>
          <w:rFonts w:ascii="Arial" w:hAnsi="Arial" w:cs="Arial"/>
          <w:sz w:val="22"/>
          <w:highlight w:val="lightGray"/>
        </w:rPr>
      </w:r>
      <w:r w:rsidR="003C38FE" w:rsidRPr="00727233">
        <w:rPr>
          <w:rFonts w:ascii="Arial" w:hAnsi="Arial" w:cs="Arial"/>
          <w:sz w:val="22"/>
          <w:highlight w:val="lightGray"/>
        </w:rPr>
        <w:fldChar w:fldCharType="separate"/>
      </w:r>
      <w:r w:rsidR="003C38FE" w:rsidRPr="00727233">
        <w:rPr>
          <w:rFonts w:ascii="Arial" w:hAnsi="Arial" w:cs="Arial"/>
          <w:noProof/>
          <w:sz w:val="22"/>
          <w:highlight w:val="lightGray"/>
        </w:rPr>
        <w:t> </w:t>
      </w:r>
      <w:r w:rsidR="003C38FE" w:rsidRPr="00727233">
        <w:rPr>
          <w:rFonts w:ascii="Arial" w:hAnsi="Arial" w:cs="Arial"/>
          <w:noProof/>
          <w:sz w:val="22"/>
          <w:highlight w:val="lightGray"/>
        </w:rPr>
        <w:t> </w:t>
      </w:r>
      <w:r w:rsidR="003C38FE" w:rsidRPr="00727233">
        <w:rPr>
          <w:rFonts w:ascii="Arial" w:hAnsi="Arial" w:cs="Arial"/>
          <w:noProof/>
          <w:sz w:val="22"/>
          <w:highlight w:val="lightGray"/>
        </w:rPr>
        <w:t> </w:t>
      </w:r>
      <w:r w:rsidR="003C38FE" w:rsidRPr="00727233">
        <w:rPr>
          <w:rFonts w:ascii="Arial" w:hAnsi="Arial" w:cs="Arial"/>
          <w:noProof/>
          <w:sz w:val="22"/>
          <w:highlight w:val="lightGray"/>
        </w:rPr>
        <w:t> </w:t>
      </w:r>
      <w:r w:rsidR="003C38FE" w:rsidRPr="00727233">
        <w:rPr>
          <w:rFonts w:ascii="Arial" w:hAnsi="Arial" w:cs="Arial"/>
          <w:noProof/>
          <w:sz w:val="22"/>
          <w:highlight w:val="lightGray"/>
        </w:rPr>
        <w:t> </w:t>
      </w:r>
      <w:r w:rsidR="003C38FE" w:rsidRPr="00727233">
        <w:rPr>
          <w:rFonts w:ascii="Arial" w:hAnsi="Arial" w:cs="Arial"/>
          <w:sz w:val="22"/>
          <w:highlight w:val="lightGray"/>
        </w:rPr>
        <w:fldChar w:fldCharType="end"/>
      </w:r>
    </w:p>
    <w:p w14:paraId="50B779E3" w14:textId="2C518C59" w:rsidR="00000000" w:rsidRDefault="00CC68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Lab Location:  Bldg.   </w:t>
      </w:r>
      <w:r w:rsidR="00727233" w:rsidRPr="00727233">
        <w:rPr>
          <w:rFonts w:ascii="Arial" w:hAnsi="Arial" w:cs="Arial"/>
          <w:sz w:val="22"/>
          <w:highlight w:val="lightGray"/>
        </w:rPr>
        <w:fldChar w:fldCharType="begin">
          <w:ffData>
            <w:name w:val="Dept"/>
            <w:enabled/>
            <w:calcOnExit w:val="0"/>
            <w:textInput/>
          </w:ffData>
        </w:fldChar>
      </w:r>
      <w:r w:rsidR="00727233" w:rsidRPr="00727233">
        <w:rPr>
          <w:rFonts w:ascii="Arial" w:hAnsi="Arial" w:cs="Arial"/>
          <w:sz w:val="22"/>
          <w:highlight w:val="lightGray"/>
        </w:rPr>
        <w:instrText xml:space="preserve"> FORMTEXT </w:instrText>
      </w:r>
      <w:r w:rsidR="00727233" w:rsidRPr="00727233">
        <w:rPr>
          <w:rFonts w:ascii="Arial" w:hAnsi="Arial" w:cs="Arial"/>
          <w:sz w:val="22"/>
          <w:highlight w:val="lightGray"/>
        </w:rPr>
      </w:r>
      <w:r w:rsidR="00727233" w:rsidRPr="00727233">
        <w:rPr>
          <w:rFonts w:ascii="Arial" w:hAnsi="Arial" w:cs="Arial"/>
          <w:sz w:val="22"/>
          <w:highlight w:val="lightGray"/>
        </w:rPr>
        <w:fldChar w:fldCharType="separate"/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sz w:val="22"/>
          <w:highlight w:val="lightGray"/>
        </w:rPr>
        <w:fldChar w:fldCharType="end"/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    </w:t>
      </w:r>
      <w:r w:rsidR="00043D1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Room(s)  </w:t>
      </w:r>
      <w:r w:rsidR="00727233" w:rsidRPr="00727233">
        <w:rPr>
          <w:rFonts w:ascii="Arial" w:hAnsi="Arial" w:cs="Arial"/>
          <w:sz w:val="22"/>
          <w:highlight w:val="lightGray"/>
        </w:rPr>
        <w:fldChar w:fldCharType="begin">
          <w:ffData>
            <w:name w:val="Dept"/>
            <w:enabled/>
            <w:calcOnExit w:val="0"/>
            <w:textInput/>
          </w:ffData>
        </w:fldChar>
      </w:r>
      <w:r w:rsidR="00727233" w:rsidRPr="00727233">
        <w:rPr>
          <w:rFonts w:ascii="Arial" w:hAnsi="Arial" w:cs="Arial"/>
          <w:sz w:val="22"/>
          <w:highlight w:val="lightGray"/>
        </w:rPr>
        <w:instrText xml:space="preserve"> FORMTEXT </w:instrText>
      </w:r>
      <w:r w:rsidR="00727233" w:rsidRPr="00727233">
        <w:rPr>
          <w:rFonts w:ascii="Arial" w:hAnsi="Arial" w:cs="Arial"/>
          <w:sz w:val="22"/>
          <w:highlight w:val="lightGray"/>
        </w:rPr>
      </w:r>
      <w:r w:rsidR="00727233" w:rsidRPr="00727233">
        <w:rPr>
          <w:rFonts w:ascii="Arial" w:hAnsi="Arial" w:cs="Arial"/>
          <w:sz w:val="22"/>
          <w:highlight w:val="lightGray"/>
        </w:rPr>
        <w:fldChar w:fldCharType="separate"/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sz w:val="22"/>
          <w:highlight w:val="lightGray"/>
        </w:rPr>
        <w:fldChar w:fldCharType="end"/>
      </w:r>
    </w:p>
    <w:p w14:paraId="6B8CBF2E" w14:textId="4B1BC03C" w:rsidR="00000000" w:rsidRDefault="00CC6893">
      <w:pPr>
        <w:rPr>
          <w:rFonts w:ascii="Arial" w:hAnsi="Arial" w:cs="Arial"/>
        </w:rPr>
      </w:pPr>
      <w:r>
        <w:rPr>
          <w:rFonts w:ascii="Arial" w:hAnsi="Arial" w:cs="Arial"/>
        </w:rPr>
        <w:t>Contact Person for Lab/De</w:t>
      </w:r>
      <w:r>
        <w:rPr>
          <w:rFonts w:ascii="Arial" w:hAnsi="Arial" w:cs="Arial"/>
        </w:rPr>
        <w:t xml:space="preserve">pt.:  </w:t>
      </w:r>
      <w:r w:rsidR="00727233" w:rsidRPr="00727233">
        <w:rPr>
          <w:rFonts w:ascii="Arial" w:hAnsi="Arial" w:cs="Arial"/>
          <w:sz w:val="22"/>
          <w:highlight w:val="lightGray"/>
        </w:rPr>
        <w:fldChar w:fldCharType="begin">
          <w:ffData>
            <w:name w:val="Dept"/>
            <w:enabled/>
            <w:calcOnExit w:val="0"/>
            <w:textInput/>
          </w:ffData>
        </w:fldChar>
      </w:r>
      <w:r w:rsidR="00727233" w:rsidRPr="00727233">
        <w:rPr>
          <w:rFonts w:ascii="Arial" w:hAnsi="Arial" w:cs="Arial"/>
          <w:sz w:val="22"/>
          <w:highlight w:val="lightGray"/>
        </w:rPr>
        <w:instrText xml:space="preserve"> FORMTEXT </w:instrText>
      </w:r>
      <w:r w:rsidR="00727233" w:rsidRPr="00727233">
        <w:rPr>
          <w:rFonts w:ascii="Arial" w:hAnsi="Arial" w:cs="Arial"/>
          <w:sz w:val="22"/>
          <w:highlight w:val="lightGray"/>
        </w:rPr>
      </w:r>
      <w:r w:rsidR="00727233" w:rsidRPr="00727233">
        <w:rPr>
          <w:rFonts w:ascii="Arial" w:hAnsi="Arial" w:cs="Arial"/>
          <w:sz w:val="22"/>
          <w:highlight w:val="lightGray"/>
        </w:rPr>
        <w:fldChar w:fldCharType="separate"/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sz w:val="22"/>
          <w:highlight w:val="lightGray"/>
        </w:rPr>
        <w:fldChar w:fldCharType="end"/>
      </w:r>
    </w:p>
    <w:p w14:paraId="7D917940" w14:textId="6DAB17EA" w:rsidR="00000000" w:rsidRDefault="00CC68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Phone Number: </w:t>
      </w:r>
      <w:bookmarkStart w:id="0" w:name="_Hlk113872554"/>
      <w:r w:rsidR="00727233" w:rsidRPr="00727233">
        <w:rPr>
          <w:rFonts w:ascii="Arial" w:hAnsi="Arial" w:cs="Arial"/>
          <w:sz w:val="22"/>
          <w:highlight w:val="lightGray"/>
        </w:rPr>
        <w:fldChar w:fldCharType="begin">
          <w:ffData>
            <w:name w:val="Dept"/>
            <w:enabled/>
            <w:calcOnExit w:val="0"/>
            <w:textInput/>
          </w:ffData>
        </w:fldChar>
      </w:r>
      <w:r w:rsidR="00727233" w:rsidRPr="00727233">
        <w:rPr>
          <w:rFonts w:ascii="Arial" w:hAnsi="Arial" w:cs="Arial"/>
          <w:sz w:val="22"/>
          <w:highlight w:val="lightGray"/>
        </w:rPr>
        <w:instrText xml:space="preserve"> FORMTEXT </w:instrText>
      </w:r>
      <w:r w:rsidR="00727233" w:rsidRPr="00727233">
        <w:rPr>
          <w:rFonts w:ascii="Arial" w:hAnsi="Arial" w:cs="Arial"/>
          <w:sz w:val="22"/>
          <w:highlight w:val="lightGray"/>
        </w:rPr>
      </w:r>
      <w:r w:rsidR="00727233" w:rsidRPr="00727233">
        <w:rPr>
          <w:rFonts w:ascii="Arial" w:hAnsi="Arial" w:cs="Arial"/>
          <w:sz w:val="22"/>
          <w:highlight w:val="lightGray"/>
        </w:rPr>
        <w:fldChar w:fldCharType="separate"/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sz w:val="22"/>
          <w:highlight w:val="lightGray"/>
        </w:rPr>
        <w:fldChar w:fldCharType="end"/>
      </w:r>
      <w:bookmarkEnd w:id="0"/>
    </w:p>
    <w:p w14:paraId="4EA75B34" w14:textId="05CAC1F5" w:rsidR="00000000" w:rsidRDefault="00CC68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Ready for Final Survey:  </w:t>
      </w:r>
      <w:r w:rsidR="00727233" w:rsidRPr="00727233">
        <w:rPr>
          <w:rFonts w:ascii="Arial" w:hAnsi="Arial" w:cs="Arial"/>
          <w:sz w:val="22"/>
          <w:highlight w:val="lightGray"/>
        </w:rPr>
        <w:fldChar w:fldCharType="begin">
          <w:ffData>
            <w:name w:val="Dept"/>
            <w:enabled/>
            <w:calcOnExit w:val="0"/>
            <w:textInput/>
          </w:ffData>
        </w:fldChar>
      </w:r>
      <w:r w:rsidR="00727233" w:rsidRPr="00727233">
        <w:rPr>
          <w:rFonts w:ascii="Arial" w:hAnsi="Arial" w:cs="Arial"/>
          <w:sz w:val="22"/>
          <w:highlight w:val="lightGray"/>
        </w:rPr>
        <w:instrText xml:space="preserve"> FORMTEXT </w:instrText>
      </w:r>
      <w:r w:rsidR="00727233" w:rsidRPr="00727233">
        <w:rPr>
          <w:rFonts w:ascii="Arial" w:hAnsi="Arial" w:cs="Arial"/>
          <w:sz w:val="22"/>
          <w:highlight w:val="lightGray"/>
        </w:rPr>
      </w:r>
      <w:r w:rsidR="00727233" w:rsidRPr="00727233">
        <w:rPr>
          <w:rFonts w:ascii="Arial" w:hAnsi="Arial" w:cs="Arial"/>
          <w:sz w:val="22"/>
          <w:highlight w:val="lightGray"/>
        </w:rPr>
        <w:fldChar w:fldCharType="separate"/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sz w:val="22"/>
          <w:highlight w:val="lightGray"/>
        </w:rPr>
        <w:fldChar w:fldCharType="end"/>
      </w:r>
    </w:p>
    <w:p w14:paraId="0562B3CF" w14:textId="77777777" w:rsidR="00000000" w:rsidRDefault="00CC6893">
      <w:pPr>
        <w:rPr>
          <w:rFonts w:ascii="Arial" w:hAnsi="Arial" w:cs="Arial"/>
        </w:rPr>
      </w:pPr>
    </w:p>
    <w:p w14:paraId="3698BE7A" w14:textId="77777777" w:rsidR="00000000" w:rsidRDefault="00CC6893">
      <w:pPr>
        <w:rPr>
          <w:rFonts w:ascii="Arial" w:hAnsi="Arial" w:cs="Arial"/>
        </w:rPr>
      </w:pPr>
      <w:r>
        <w:rPr>
          <w:rFonts w:ascii="Arial" w:hAnsi="Arial" w:cs="Arial"/>
        </w:rPr>
        <w:t>In preparation to vacate the above lab(s), I certify that:</w:t>
      </w:r>
    </w:p>
    <w:p w14:paraId="1CD02397" w14:textId="77777777" w:rsidR="00000000" w:rsidRDefault="00CC6893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 biological materials have been transferred to my new lab or another Vanderbilt investigator or </w:t>
      </w:r>
      <w:r>
        <w:rPr>
          <w:rFonts w:ascii="Arial" w:hAnsi="Arial" w:cs="Arial"/>
        </w:rPr>
        <w:t>disposed of appropriately.</w:t>
      </w:r>
    </w:p>
    <w:p w14:paraId="77F22674" w14:textId="36B8DD56" w:rsidR="00000000" w:rsidRDefault="00CC6893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Any biological safety cabinets in my lab(s) have been evaluated by the </w:t>
      </w:r>
      <w:r w:rsidR="003C38FE">
        <w:rPr>
          <w:rFonts w:ascii="Arial" w:hAnsi="Arial" w:cs="Arial"/>
        </w:rPr>
        <w:t>Office of Clinical and Research Safety (OCRS)</w:t>
      </w:r>
      <w:r>
        <w:rPr>
          <w:rFonts w:ascii="Arial" w:hAnsi="Arial" w:cs="Arial"/>
        </w:rPr>
        <w:t xml:space="preserve"> Biological Safety Section and suggested decontamination protocols were followed whether it was moved or not.</w:t>
      </w:r>
    </w:p>
    <w:p w14:paraId="1FBA1EBD" w14:textId="6791A1B3" w:rsidR="00000000" w:rsidRDefault="00CC6893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All radioactive materials have been identifi</w:t>
      </w:r>
      <w:r>
        <w:rPr>
          <w:rFonts w:ascii="Arial" w:hAnsi="Arial" w:cs="Arial"/>
        </w:rPr>
        <w:t xml:space="preserve">ed, transferred to another PI, moved to a new location, or turned over the to the </w:t>
      </w:r>
      <w:r w:rsidR="003C38FE">
        <w:rPr>
          <w:rFonts w:ascii="Arial" w:hAnsi="Arial" w:cs="Arial"/>
        </w:rPr>
        <w:t>OCRS</w:t>
      </w:r>
      <w:r>
        <w:rPr>
          <w:rFonts w:ascii="Arial" w:hAnsi="Arial" w:cs="Arial"/>
        </w:rPr>
        <w:t xml:space="preserve"> waste collection personnel for disposal.</w:t>
      </w:r>
    </w:p>
    <w:p w14:paraId="4239F008" w14:textId="193F894A" w:rsidR="00000000" w:rsidRDefault="00CC6893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All chemicals have been transferred to another researcher, moved to a new location, or have been identified, tagged and turned o</w:t>
      </w:r>
      <w:r>
        <w:rPr>
          <w:rFonts w:ascii="Arial" w:hAnsi="Arial" w:cs="Arial"/>
        </w:rPr>
        <w:t xml:space="preserve">ver to the </w:t>
      </w:r>
      <w:r w:rsidR="003C38FE">
        <w:rPr>
          <w:rFonts w:ascii="Arial" w:hAnsi="Arial" w:cs="Arial"/>
        </w:rPr>
        <w:t>OCRS</w:t>
      </w:r>
      <w:r>
        <w:rPr>
          <w:rFonts w:ascii="Arial" w:hAnsi="Arial" w:cs="Arial"/>
        </w:rPr>
        <w:t xml:space="preserve"> waste collection personnel.</w:t>
      </w:r>
    </w:p>
    <w:p w14:paraId="43BA45A9" w14:textId="77777777" w:rsidR="00000000" w:rsidRDefault="00CC6893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All remaining surfaces in the lab(s) have been disinfected, cleaned or decontaminated to assure that no biological, chemical or radioactive contamination remains.</w:t>
      </w:r>
    </w:p>
    <w:p w14:paraId="5C0F4DAB" w14:textId="77777777" w:rsidR="00000000" w:rsidRDefault="00CC6893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All equipment with internal radioactive sources h</w:t>
      </w:r>
      <w:r>
        <w:rPr>
          <w:rFonts w:ascii="Arial" w:hAnsi="Arial" w:cs="Arial"/>
        </w:rPr>
        <w:t xml:space="preserve">as been removed, so that the </w:t>
      </w:r>
      <w:r>
        <w:rPr>
          <w:rFonts w:ascii="Arial" w:hAnsi="Arial" w:cs="Arial"/>
        </w:rPr>
        <w:t>equipment can be discarded.</w:t>
      </w:r>
    </w:p>
    <w:p w14:paraId="52237AD4" w14:textId="77777777" w:rsidR="00000000" w:rsidRDefault="00CC6893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All sharps have been removed from the lab(s).</w:t>
      </w:r>
    </w:p>
    <w:p w14:paraId="362BEB76" w14:textId="77777777" w:rsidR="00000000" w:rsidRDefault="00CC6893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No lead shielding remains.</w:t>
      </w:r>
    </w:p>
    <w:p w14:paraId="4DF4DC8B" w14:textId="4F995979" w:rsidR="00000000" w:rsidRDefault="00CC6893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No compressed gas cylinders or liquified gases remain in the lab.</w:t>
      </w:r>
    </w:p>
    <w:p w14:paraId="490A58F7" w14:textId="04C3AF22" w:rsidR="003C38FE" w:rsidRDefault="003C38FE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Lines and regulators on compressed gas cylinders have been purged</w:t>
      </w:r>
      <w:r>
        <w:rPr>
          <w:rFonts w:ascii="Arial" w:hAnsi="Arial" w:cs="Arial"/>
        </w:rPr>
        <w:t>.</w:t>
      </w:r>
    </w:p>
    <w:p w14:paraId="143E7948" w14:textId="1E098127" w:rsidR="00000000" w:rsidRDefault="00CC6893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All hazardous materials (biological materials, chemicals, radioactive materials) to be transferred to a site other than Vanderbilt and/or transported on public highways have been packaged, labeled, documented, an</w:t>
      </w:r>
      <w:r>
        <w:rPr>
          <w:rFonts w:ascii="Arial" w:hAnsi="Arial" w:cs="Arial"/>
        </w:rPr>
        <w:t xml:space="preserve">d shipped by trained personnel and in accordance with U.S. Department of Transportation and other applicable regulations and </w:t>
      </w:r>
      <w:r w:rsidR="003C38FE">
        <w:rPr>
          <w:rFonts w:ascii="Arial" w:hAnsi="Arial" w:cs="Arial"/>
        </w:rPr>
        <w:t>OCRS</w:t>
      </w:r>
      <w:r>
        <w:rPr>
          <w:rFonts w:ascii="Arial" w:hAnsi="Arial" w:cs="Arial"/>
        </w:rPr>
        <w:t xml:space="preserve"> has been notified of the transfer.</w:t>
      </w:r>
    </w:p>
    <w:p w14:paraId="0B31685E" w14:textId="77777777" w:rsidR="003C38FE" w:rsidRDefault="003C38FE">
      <w:pPr>
        <w:ind w:left="360"/>
        <w:rPr>
          <w:rFonts w:ascii="Arial" w:hAnsi="Arial" w:cs="Arial"/>
        </w:rPr>
      </w:pPr>
    </w:p>
    <w:p w14:paraId="473D5056" w14:textId="77777777" w:rsidR="003C38FE" w:rsidRDefault="003C38FE">
      <w:pPr>
        <w:ind w:left="360"/>
        <w:rPr>
          <w:rFonts w:ascii="Arial" w:hAnsi="Arial" w:cs="Arial"/>
        </w:rPr>
      </w:pPr>
    </w:p>
    <w:p w14:paraId="31C07283" w14:textId="2400FB6F" w:rsidR="00000000" w:rsidRDefault="00CC6893">
      <w:pPr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>Signatures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727233" w:rsidRPr="00727233">
        <w:rPr>
          <w:rFonts w:ascii="Arial" w:hAnsi="Arial" w:cs="Arial"/>
          <w:sz w:val="22"/>
          <w:highlight w:val="lightGray"/>
        </w:rPr>
        <w:fldChar w:fldCharType="begin">
          <w:ffData>
            <w:name w:val="Dept"/>
            <w:enabled/>
            <w:calcOnExit w:val="0"/>
            <w:textInput/>
          </w:ffData>
        </w:fldChar>
      </w:r>
      <w:r w:rsidR="00727233" w:rsidRPr="00727233">
        <w:rPr>
          <w:rFonts w:ascii="Arial" w:hAnsi="Arial" w:cs="Arial"/>
          <w:sz w:val="22"/>
          <w:highlight w:val="lightGray"/>
        </w:rPr>
        <w:instrText xml:space="preserve"> FORMTEXT </w:instrText>
      </w:r>
      <w:r w:rsidR="00727233" w:rsidRPr="00727233">
        <w:rPr>
          <w:rFonts w:ascii="Arial" w:hAnsi="Arial" w:cs="Arial"/>
          <w:sz w:val="22"/>
          <w:highlight w:val="lightGray"/>
        </w:rPr>
      </w:r>
      <w:r w:rsidR="00727233" w:rsidRPr="00727233">
        <w:rPr>
          <w:rFonts w:ascii="Arial" w:hAnsi="Arial" w:cs="Arial"/>
          <w:sz w:val="22"/>
          <w:highlight w:val="lightGray"/>
        </w:rPr>
        <w:fldChar w:fldCharType="separate"/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sz w:val="22"/>
          <w:highlight w:val="lightGray"/>
        </w:rPr>
        <w:fldChar w:fldCharType="end"/>
      </w:r>
      <w:r w:rsidR="00727233">
        <w:rPr>
          <w:rFonts w:ascii="Arial" w:hAnsi="Arial" w:cs="Arial"/>
          <w:sz w:val="22"/>
        </w:rPr>
        <w:tab/>
      </w:r>
      <w:r w:rsidR="00727233">
        <w:rPr>
          <w:rFonts w:ascii="Arial" w:hAnsi="Arial" w:cs="Arial"/>
          <w:sz w:val="22"/>
        </w:rPr>
        <w:tab/>
      </w:r>
      <w:r w:rsidR="00727233">
        <w:rPr>
          <w:rFonts w:ascii="Arial" w:hAnsi="Arial" w:cs="Arial"/>
          <w:sz w:val="22"/>
        </w:rPr>
        <w:tab/>
      </w:r>
      <w:r w:rsidR="003C38FE">
        <w:rPr>
          <w:rFonts w:ascii="Arial" w:hAnsi="Arial" w:cs="Arial"/>
          <w:sz w:val="22"/>
        </w:rPr>
        <w:tab/>
      </w:r>
      <w:r w:rsidR="003C38FE">
        <w:rPr>
          <w:rFonts w:ascii="Arial" w:hAnsi="Arial" w:cs="Arial"/>
          <w:sz w:val="22"/>
        </w:rPr>
        <w:tab/>
      </w:r>
      <w:r w:rsidR="003C38FE">
        <w:rPr>
          <w:rFonts w:ascii="Arial" w:hAnsi="Arial" w:cs="Arial"/>
          <w:sz w:val="22"/>
        </w:rPr>
        <w:tab/>
      </w:r>
      <w:r w:rsidR="00727233" w:rsidRPr="00727233">
        <w:rPr>
          <w:rFonts w:ascii="Arial" w:hAnsi="Arial" w:cs="Arial"/>
          <w:sz w:val="22"/>
          <w:highlight w:val="lightGray"/>
        </w:rPr>
        <w:fldChar w:fldCharType="begin">
          <w:ffData>
            <w:name w:val="Dept"/>
            <w:enabled/>
            <w:calcOnExit w:val="0"/>
            <w:textInput/>
          </w:ffData>
        </w:fldChar>
      </w:r>
      <w:r w:rsidR="00727233" w:rsidRPr="00727233">
        <w:rPr>
          <w:rFonts w:ascii="Arial" w:hAnsi="Arial" w:cs="Arial"/>
          <w:sz w:val="22"/>
          <w:highlight w:val="lightGray"/>
        </w:rPr>
        <w:instrText xml:space="preserve"> FORMTEXT </w:instrText>
      </w:r>
      <w:r w:rsidR="00727233" w:rsidRPr="00727233">
        <w:rPr>
          <w:rFonts w:ascii="Arial" w:hAnsi="Arial" w:cs="Arial"/>
          <w:sz w:val="22"/>
          <w:highlight w:val="lightGray"/>
        </w:rPr>
      </w:r>
      <w:r w:rsidR="00727233" w:rsidRPr="00727233">
        <w:rPr>
          <w:rFonts w:ascii="Arial" w:hAnsi="Arial" w:cs="Arial"/>
          <w:sz w:val="22"/>
          <w:highlight w:val="lightGray"/>
        </w:rPr>
        <w:fldChar w:fldCharType="separate"/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sz w:val="22"/>
          <w:highlight w:val="lightGray"/>
        </w:rPr>
        <w:fldChar w:fldCharType="end"/>
      </w:r>
      <w:r w:rsidR="00727233">
        <w:rPr>
          <w:rFonts w:ascii="Arial" w:hAnsi="Arial" w:cs="Arial"/>
          <w:sz w:val="22"/>
        </w:rPr>
        <w:tab/>
      </w:r>
      <w:r w:rsidR="00727233">
        <w:rPr>
          <w:rFonts w:ascii="Arial" w:hAnsi="Arial" w:cs="Arial"/>
          <w:sz w:val="22"/>
        </w:rPr>
        <w:tab/>
      </w:r>
      <w:r w:rsidR="00727233" w:rsidRPr="00727233">
        <w:rPr>
          <w:rFonts w:ascii="Arial" w:hAnsi="Arial" w:cs="Arial"/>
          <w:sz w:val="22"/>
          <w:highlight w:val="lightGray"/>
        </w:rPr>
        <w:fldChar w:fldCharType="begin">
          <w:ffData>
            <w:name w:val="Dept"/>
            <w:enabled/>
            <w:calcOnExit w:val="0"/>
            <w:textInput/>
          </w:ffData>
        </w:fldChar>
      </w:r>
      <w:r w:rsidR="00727233" w:rsidRPr="00727233">
        <w:rPr>
          <w:rFonts w:ascii="Arial" w:hAnsi="Arial" w:cs="Arial"/>
          <w:sz w:val="22"/>
          <w:highlight w:val="lightGray"/>
        </w:rPr>
        <w:instrText xml:space="preserve"> FORMTEXT </w:instrText>
      </w:r>
      <w:r w:rsidR="00727233" w:rsidRPr="00727233">
        <w:rPr>
          <w:rFonts w:ascii="Arial" w:hAnsi="Arial" w:cs="Arial"/>
          <w:sz w:val="22"/>
          <w:highlight w:val="lightGray"/>
        </w:rPr>
      </w:r>
      <w:r w:rsidR="00727233" w:rsidRPr="00727233">
        <w:rPr>
          <w:rFonts w:ascii="Arial" w:hAnsi="Arial" w:cs="Arial"/>
          <w:sz w:val="22"/>
          <w:highlight w:val="lightGray"/>
        </w:rPr>
        <w:fldChar w:fldCharType="separate"/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sz w:val="22"/>
          <w:highlight w:val="lightGray"/>
        </w:rPr>
        <w:fldChar w:fldCharType="end"/>
      </w:r>
    </w:p>
    <w:p w14:paraId="3EF5E1E8" w14:textId="77777777" w:rsidR="00000000" w:rsidRDefault="00CC689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Principal Investigator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Phone #</w:t>
      </w:r>
    </w:p>
    <w:p w14:paraId="79E864B5" w14:textId="77777777" w:rsidR="00000000" w:rsidRDefault="00CC6893">
      <w:pPr>
        <w:ind w:left="360"/>
        <w:rPr>
          <w:rFonts w:ascii="Arial" w:hAnsi="Arial" w:cs="Arial"/>
        </w:rPr>
      </w:pPr>
    </w:p>
    <w:p w14:paraId="636C7561" w14:textId="1362D430" w:rsidR="00000000" w:rsidRDefault="00CC6893">
      <w:pPr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7233" w:rsidRPr="00727233">
        <w:rPr>
          <w:rFonts w:ascii="Arial" w:hAnsi="Arial" w:cs="Arial"/>
          <w:sz w:val="22"/>
          <w:highlight w:val="lightGray"/>
        </w:rPr>
        <w:fldChar w:fldCharType="begin">
          <w:ffData>
            <w:name w:val="Dept"/>
            <w:enabled/>
            <w:calcOnExit w:val="0"/>
            <w:textInput/>
          </w:ffData>
        </w:fldChar>
      </w:r>
      <w:r w:rsidR="00727233" w:rsidRPr="00727233">
        <w:rPr>
          <w:rFonts w:ascii="Arial" w:hAnsi="Arial" w:cs="Arial"/>
          <w:sz w:val="22"/>
          <w:highlight w:val="lightGray"/>
        </w:rPr>
        <w:instrText xml:space="preserve"> FORMTEXT </w:instrText>
      </w:r>
      <w:r w:rsidR="00727233" w:rsidRPr="00727233">
        <w:rPr>
          <w:rFonts w:ascii="Arial" w:hAnsi="Arial" w:cs="Arial"/>
          <w:sz w:val="22"/>
          <w:highlight w:val="lightGray"/>
        </w:rPr>
      </w:r>
      <w:r w:rsidR="00727233" w:rsidRPr="00727233">
        <w:rPr>
          <w:rFonts w:ascii="Arial" w:hAnsi="Arial" w:cs="Arial"/>
          <w:sz w:val="22"/>
          <w:highlight w:val="lightGray"/>
        </w:rPr>
        <w:fldChar w:fldCharType="separate"/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sz w:val="22"/>
          <w:highlight w:val="lightGray"/>
        </w:rPr>
        <w:fldChar w:fldCharType="end"/>
      </w:r>
      <w:r w:rsidR="00727233">
        <w:rPr>
          <w:rFonts w:ascii="Arial" w:hAnsi="Arial" w:cs="Arial"/>
          <w:sz w:val="22"/>
        </w:rPr>
        <w:tab/>
      </w:r>
      <w:r w:rsidR="00727233">
        <w:rPr>
          <w:rFonts w:ascii="Arial" w:hAnsi="Arial" w:cs="Arial"/>
          <w:sz w:val="22"/>
        </w:rPr>
        <w:tab/>
      </w:r>
      <w:r w:rsidR="00727233">
        <w:rPr>
          <w:rFonts w:ascii="Arial" w:hAnsi="Arial" w:cs="Arial"/>
          <w:sz w:val="22"/>
        </w:rPr>
        <w:tab/>
      </w:r>
      <w:r w:rsidR="00727233">
        <w:rPr>
          <w:rFonts w:ascii="Arial" w:hAnsi="Arial" w:cs="Arial"/>
          <w:sz w:val="22"/>
        </w:rPr>
        <w:tab/>
      </w:r>
      <w:r w:rsidR="00727233">
        <w:rPr>
          <w:rFonts w:ascii="Arial" w:hAnsi="Arial" w:cs="Arial"/>
          <w:sz w:val="22"/>
        </w:rPr>
        <w:tab/>
      </w:r>
      <w:r w:rsidR="003C38FE">
        <w:rPr>
          <w:rFonts w:ascii="Arial" w:hAnsi="Arial" w:cs="Arial"/>
          <w:sz w:val="22"/>
        </w:rPr>
        <w:tab/>
      </w:r>
      <w:r w:rsidR="00727233" w:rsidRPr="00727233">
        <w:rPr>
          <w:rFonts w:ascii="Arial" w:hAnsi="Arial" w:cs="Arial"/>
          <w:sz w:val="22"/>
          <w:highlight w:val="lightGray"/>
        </w:rPr>
        <w:fldChar w:fldCharType="begin">
          <w:ffData>
            <w:name w:val="Dept"/>
            <w:enabled/>
            <w:calcOnExit w:val="0"/>
            <w:textInput/>
          </w:ffData>
        </w:fldChar>
      </w:r>
      <w:r w:rsidR="00727233" w:rsidRPr="00727233">
        <w:rPr>
          <w:rFonts w:ascii="Arial" w:hAnsi="Arial" w:cs="Arial"/>
          <w:sz w:val="22"/>
          <w:highlight w:val="lightGray"/>
        </w:rPr>
        <w:instrText xml:space="preserve"> FORMTEXT </w:instrText>
      </w:r>
      <w:r w:rsidR="00727233" w:rsidRPr="00727233">
        <w:rPr>
          <w:rFonts w:ascii="Arial" w:hAnsi="Arial" w:cs="Arial"/>
          <w:sz w:val="22"/>
          <w:highlight w:val="lightGray"/>
        </w:rPr>
      </w:r>
      <w:r w:rsidR="00727233" w:rsidRPr="00727233">
        <w:rPr>
          <w:rFonts w:ascii="Arial" w:hAnsi="Arial" w:cs="Arial"/>
          <w:sz w:val="22"/>
          <w:highlight w:val="lightGray"/>
        </w:rPr>
        <w:fldChar w:fldCharType="separate"/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sz w:val="22"/>
          <w:highlight w:val="lightGray"/>
        </w:rPr>
        <w:fldChar w:fldCharType="end"/>
      </w:r>
      <w:r w:rsidR="00727233">
        <w:rPr>
          <w:rFonts w:ascii="Arial" w:hAnsi="Arial" w:cs="Arial"/>
          <w:sz w:val="22"/>
        </w:rPr>
        <w:tab/>
      </w:r>
      <w:r w:rsidR="003C38FE">
        <w:rPr>
          <w:rFonts w:ascii="Arial" w:hAnsi="Arial" w:cs="Arial"/>
          <w:sz w:val="22"/>
        </w:rPr>
        <w:tab/>
      </w:r>
      <w:r w:rsidR="00727233" w:rsidRPr="00727233">
        <w:rPr>
          <w:rFonts w:ascii="Arial" w:hAnsi="Arial" w:cs="Arial"/>
          <w:sz w:val="22"/>
          <w:highlight w:val="lightGray"/>
        </w:rPr>
        <w:fldChar w:fldCharType="begin">
          <w:ffData>
            <w:name w:val="Dept"/>
            <w:enabled/>
            <w:calcOnExit w:val="0"/>
            <w:textInput/>
          </w:ffData>
        </w:fldChar>
      </w:r>
      <w:r w:rsidR="00727233" w:rsidRPr="00727233">
        <w:rPr>
          <w:rFonts w:ascii="Arial" w:hAnsi="Arial" w:cs="Arial"/>
          <w:sz w:val="22"/>
          <w:highlight w:val="lightGray"/>
        </w:rPr>
        <w:instrText xml:space="preserve"> FORMTEXT </w:instrText>
      </w:r>
      <w:r w:rsidR="00727233" w:rsidRPr="00727233">
        <w:rPr>
          <w:rFonts w:ascii="Arial" w:hAnsi="Arial" w:cs="Arial"/>
          <w:sz w:val="22"/>
          <w:highlight w:val="lightGray"/>
        </w:rPr>
      </w:r>
      <w:r w:rsidR="00727233" w:rsidRPr="00727233">
        <w:rPr>
          <w:rFonts w:ascii="Arial" w:hAnsi="Arial" w:cs="Arial"/>
          <w:sz w:val="22"/>
          <w:highlight w:val="lightGray"/>
        </w:rPr>
        <w:fldChar w:fldCharType="separate"/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noProof/>
          <w:sz w:val="22"/>
          <w:highlight w:val="lightGray"/>
        </w:rPr>
        <w:t> </w:t>
      </w:r>
      <w:r w:rsidR="00727233" w:rsidRPr="00727233">
        <w:rPr>
          <w:rFonts w:ascii="Arial" w:hAnsi="Arial" w:cs="Arial"/>
          <w:sz w:val="22"/>
          <w:highlight w:val="lightGray"/>
        </w:rPr>
        <w:fldChar w:fldCharType="end"/>
      </w:r>
      <w:r w:rsidR="00727233">
        <w:rPr>
          <w:rFonts w:ascii="Arial" w:hAnsi="Arial" w:cs="Arial"/>
          <w:sz w:val="22"/>
        </w:rPr>
        <w:tab/>
      </w:r>
      <w:r w:rsidR="00727233">
        <w:rPr>
          <w:rFonts w:ascii="Arial" w:hAnsi="Arial" w:cs="Arial"/>
          <w:sz w:val="22"/>
        </w:rPr>
        <w:fldChar w:fldCharType="begin">
          <w:ffData>
            <w:name w:val="Dept"/>
            <w:enabled/>
            <w:calcOnExit w:val="0"/>
            <w:textInput/>
          </w:ffData>
        </w:fldChar>
      </w:r>
      <w:r w:rsidR="00727233">
        <w:rPr>
          <w:rFonts w:ascii="Arial" w:hAnsi="Arial" w:cs="Arial"/>
          <w:sz w:val="22"/>
        </w:rPr>
        <w:instrText xml:space="preserve"> FORMTEXT </w:instrText>
      </w:r>
      <w:r w:rsidR="00727233">
        <w:rPr>
          <w:rFonts w:ascii="Arial" w:hAnsi="Arial" w:cs="Arial"/>
          <w:sz w:val="22"/>
        </w:rPr>
      </w:r>
      <w:r w:rsidR="00727233">
        <w:rPr>
          <w:rFonts w:ascii="Arial" w:hAnsi="Arial" w:cs="Arial"/>
          <w:sz w:val="22"/>
        </w:rPr>
        <w:fldChar w:fldCharType="separate"/>
      </w:r>
      <w:r w:rsidR="00727233">
        <w:rPr>
          <w:rFonts w:ascii="Arial" w:hAnsi="Arial" w:cs="Arial"/>
          <w:noProof/>
          <w:sz w:val="22"/>
        </w:rPr>
        <w:t> </w:t>
      </w:r>
      <w:r w:rsidR="00727233">
        <w:rPr>
          <w:rFonts w:ascii="Arial" w:hAnsi="Arial" w:cs="Arial"/>
          <w:noProof/>
          <w:sz w:val="22"/>
        </w:rPr>
        <w:t> </w:t>
      </w:r>
      <w:r w:rsidR="00727233">
        <w:rPr>
          <w:rFonts w:ascii="Arial" w:hAnsi="Arial" w:cs="Arial"/>
          <w:noProof/>
          <w:sz w:val="22"/>
        </w:rPr>
        <w:t> </w:t>
      </w:r>
      <w:r w:rsidR="00727233">
        <w:rPr>
          <w:rFonts w:ascii="Arial" w:hAnsi="Arial" w:cs="Arial"/>
          <w:noProof/>
          <w:sz w:val="22"/>
        </w:rPr>
        <w:t> </w:t>
      </w:r>
      <w:r w:rsidR="00727233">
        <w:rPr>
          <w:rFonts w:ascii="Arial" w:hAnsi="Arial" w:cs="Arial"/>
          <w:noProof/>
          <w:sz w:val="22"/>
        </w:rPr>
        <w:t> </w:t>
      </w:r>
      <w:r w:rsidR="00727233">
        <w:rPr>
          <w:rFonts w:ascii="Arial" w:hAnsi="Arial" w:cs="Arial"/>
          <w:sz w:val="22"/>
        </w:rPr>
        <w:fldChar w:fldCharType="end"/>
      </w:r>
    </w:p>
    <w:p w14:paraId="52DFED5E" w14:textId="77777777" w:rsidR="00000000" w:rsidRDefault="00CC6893">
      <w:pPr>
        <w:ind w:left="360"/>
        <w:rPr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Department Representative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Phone #</w:t>
      </w:r>
    </w:p>
    <w:sectPr w:rsidR="00000000" w:rsidSect="00DA3E34">
      <w:headerReference w:type="default" r:id="rId7"/>
      <w:pgSz w:w="12240" w:h="15840"/>
      <w:pgMar w:top="72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9DD0" w14:textId="77777777" w:rsidR="00000000" w:rsidRDefault="00CC6893">
      <w:r>
        <w:separator/>
      </w:r>
    </w:p>
  </w:endnote>
  <w:endnote w:type="continuationSeparator" w:id="0">
    <w:p w14:paraId="5DE8B744" w14:textId="77777777" w:rsidR="00000000" w:rsidRDefault="00CC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214E6" w14:textId="77777777" w:rsidR="00000000" w:rsidRDefault="00CC6893">
      <w:r>
        <w:separator/>
      </w:r>
    </w:p>
  </w:footnote>
  <w:footnote w:type="continuationSeparator" w:id="0">
    <w:p w14:paraId="642F2935" w14:textId="77777777" w:rsidR="00000000" w:rsidRDefault="00CC6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8" w:type="dxa"/>
      <w:tblLook w:val="0000" w:firstRow="0" w:lastRow="0" w:firstColumn="0" w:lastColumn="0" w:noHBand="0" w:noVBand="0"/>
    </w:tblPr>
    <w:tblGrid>
      <w:gridCol w:w="3192"/>
      <w:gridCol w:w="1956"/>
      <w:gridCol w:w="4590"/>
    </w:tblGrid>
    <w:tr w:rsidR="00000000" w14:paraId="6F8509DB" w14:textId="77777777" w:rsidTr="00DA3E34">
      <w:tblPrEx>
        <w:tblCellMar>
          <w:top w:w="0" w:type="dxa"/>
          <w:bottom w:w="0" w:type="dxa"/>
        </w:tblCellMar>
      </w:tblPrEx>
      <w:tc>
        <w:tcPr>
          <w:tcW w:w="3192" w:type="dxa"/>
        </w:tcPr>
        <w:p w14:paraId="7313C88D" w14:textId="665ACB12" w:rsidR="00000000" w:rsidRDefault="00CC6893">
          <w:pPr>
            <w:pStyle w:val="Header"/>
          </w:pPr>
          <w:r>
            <w:rPr>
              <w:noProof/>
            </w:rPr>
            <w:drawing>
              <wp:inline distT="0" distB="0" distL="0" distR="0" wp14:anchorId="76547B98" wp14:editId="77ED5174">
                <wp:extent cx="676275" cy="657225"/>
                <wp:effectExtent l="0" t="0" r="0" b="0"/>
                <wp:docPr id="58" name="Pictur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14:paraId="5901C3A7" w14:textId="77777777" w:rsidR="00000000" w:rsidRDefault="00CC6893">
          <w:pPr>
            <w:pStyle w:val="Header"/>
          </w:pPr>
        </w:p>
      </w:tc>
      <w:tc>
        <w:tcPr>
          <w:tcW w:w="4590" w:type="dxa"/>
        </w:tcPr>
        <w:p w14:paraId="481C129E" w14:textId="77777777" w:rsidR="00000000" w:rsidRPr="00DA3E34" w:rsidRDefault="00CC6893">
          <w:pPr>
            <w:pStyle w:val="Header"/>
            <w:rPr>
              <w:rFonts w:ascii="Arial" w:hAnsi="Arial" w:cs="Arial"/>
              <w:i/>
              <w:iCs/>
              <w:sz w:val="20"/>
              <w:szCs w:val="20"/>
            </w:rPr>
          </w:pPr>
          <w:r w:rsidRPr="00DA3E34">
            <w:rPr>
              <w:rFonts w:ascii="Arial" w:hAnsi="Arial" w:cs="Arial"/>
              <w:i/>
              <w:iCs/>
              <w:sz w:val="20"/>
              <w:szCs w:val="20"/>
            </w:rPr>
            <w:t>For information, contact:</w:t>
          </w:r>
        </w:p>
        <w:p w14:paraId="780306E5" w14:textId="13E3F877" w:rsidR="00000000" w:rsidRPr="00DA3E34" w:rsidRDefault="00DA3E34">
          <w:pPr>
            <w:pStyle w:val="Header"/>
            <w:rPr>
              <w:rFonts w:ascii="Arial" w:hAnsi="Arial" w:cs="Arial"/>
              <w:i/>
              <w:iCs/>
              <w:sz w:val="20"/>
              <w:szCs w:val="20"/>
            </w:rPr>
          </w:pPr>
          <w:r>
            <w:rPr>
              <w:rFonts w:ascii="Arial" w:hAnsi="Arial" w:cs="Arial"/>
              <w:i/>
              <w:iCs/>
              <w:sz w:val="20"/>
              <w:szCs w:val="20"/>
            </w:rPr>
            <w:t>Mark Pavlack</w:t>
          </w:r>
          <w:r w:rsidR="00CC6893" w:rsidRPr="00DA3E34">
            <w:rPr>
              <w:rFonts w:ascii="Arial" w:hAnsi="Arial" w:cs="Arial"/>
              <w:i/>
              <w:iCs/>
              <w:sz w:val="20"/>
              <w:szCs w:val="20"/>
            </w:rPr>
            <w:t>, Lab Close Out Coordinator</w:t>
          </w:r>
        </w:p>
        <w:p w14:paraId="317E312C" w14:textId="52E8F43F" w:rsidR="00000000" w:rsidRDefault="00DA3E34">
          <w:pPr>
            <w:pStyle w:val="Header"/>
            <w:rPr>
              <w:rFonts w:ascii="Arial" w:hAnsi="Arial" w:cs="Arial"/>
              <w:i/>
              <w:iCs/>
              <w:sz w:val="20"/>
              <w:szCs w:val="20"/>
            </w:rPr>
          </w:pPr>
          <w:r>
            <w:rPr>
              <w:rFonts w:ascii="Arial" w:hAnsi="Arial" w:cs="Arial"/>
              <w:i/>
              <w:iCs/>
              <w:sz w:val="20"/>
              <w:szCs w:val="20"/>
            </w:rPr>
            <w:t>615-</w:t>
          </w:r>
          <w:r w:rsidR="00CC6893" w:rsidRPr="00DA3E34">
            <w:rPr>
              <w:rFonts w:ascii="Arial" w:hAnsi="Arial" w:cs="Arial"/>
              <w:i/>
              <w:iCs/>
              <w:sz w:val="20"/>
              <w:szCs w:val="20"/>
            </w:rPr>
            <w:t>3</w:t>
          </w:r>
          <w:r>
            <w:rPr>
              <w:rFonts w:ascii="Arial" w:hAnsi="Arial" w:cs="Arial"/>
              <w:i/>
              <w:iCs/>
              <w:sz w:val="20"/>
              <w:szCs w:val="20"/>
            </w:rPr>
            <w:t>43</w:t>
          </w:r>
          <w:r w:rsidR="00CC6893" w:rsidRPr="00DA3E34">
            <w:rPr>
              <w:rFonts w:ascii="Arial" w:hAnsi="Arial" w:cs="Arial"/>
              <w:i/>
              <w:iCs/>
              <w:sz w:val="20"/>
              <w:szCs w:val="20"/>
            </w:rPr>
            <w:t>-</w:t>
          </w:r>
          <w:r>
            <w:rPr>
              <w:rFonts w:ascii="Arial" w:hAnsi="Arial" w:cs="Arial"/>
              <w:i/>
              <w:iCs/>
              <w:sz w:val="20"/>
              <w:szCs w:val="20"/>
            </w:rPr>
            <w:t xml:space="preserve">3528, </w:t>
          </w:r>
          <w:hyperlink r:id="rId2" w:history="1">
            <w:r w:rsidRPr="00727233">
              <w:rPr>
                <w:rStyle w:val="Hyperlink"/>
                <w:rFonts w:ascii="Arial" w:hAnsi="Arial" w:cs="Arial"/>
                <w:i/>
                <w:iCs/>
                <w:sz w:val="20"/>
                <w:szCs w:val="20"/>
              </w:rPr>
              <w:t>mark.pavlack@vumc.org</w:t>
            </w:r>
          </w:hyperlink>
        </w:p>
        <w:p w14:paraId="272C74AE" w14:textId="0A887F09" w:rsidR="00DA3E34" w:rsidRDefault="00DA3E34">
          <w:pPr>
            <w:pStyle w:val="Header"/>
            <w:rPr>
              <w:sz w:val="20"/>
            </w:rPr>
          </w:pPr>
        </w:p>
      </w:tc>
    </w:tr>
  </w:tbl>
  <w:p w14:paraId="5DD7FDCF" w14:textId="77777777" w:rsidR="00000000" w:rsidRDefault="00CC6893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AF6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6200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36BBE0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28CA8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A2E6C12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4305D27"/>
    <w:multiLevelType w:val="hybridMultilevel"/>
    <w:tmpl w:val="DF2C535A"/>
    <w:lvl w:ilvl="0" w:tplc="43A809C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D033F"/>
    <w:multiLevelType w:val="hybridMultilevel"/>
    <w:tmpl w:val="23B07B1E"/>
    <w:lvl w:ilvl="0" w:tplc="2D3A64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781A1B"/>
    <w:multiLevelType w:val="hybridMultilevel"/>
    <w:tmpl w:val="D42ACD04"/>
    <w:lvl w:ilvl="0" w:tplc="B5D40EA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8345E"/>
    <w:multiLevelType w:val="hybridMultilevel"/>
    <w:tmpl w:val="E59C5378"/>
    <w:lvl w:ilvl="0" w:tplc="B41045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984BC6"/>
    <w:multiLevelType w:val="singleLevel"/>
    <w:tmpl w:val="F8321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16"/>
        <w:szCs w:val="16"/>
      </w:rPr>
    </w:lvl>
  </w:abstractNum>
  <w:abstractNum w:abstractNumId="10" w15:restartNumberingAfterBreak="0">
    <w:nsid w:val="25456F01"/>
    <w:multiLevelType w:val="hybridMultilevel"/>
    <w:tmpl w:val="9C947D96"/>
    <w:lvl w:ilvl="0" w:tplc="A97210D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400A8"/>
    <w:multiLevelType w:val="hybridMultilevel"/>
    <w:tmpl w:val="F63E56E0"/>
    <w:lvl w:ilvl="0" w:tplc="37A40EB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4A219F"/>
    <w:multiLevelType w:val="hybridMultilevel"/>
    <w:tmpl w:val="EEB428E4"/>
    <w:lvl w:ilvl="0" w:tplc="3522AC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2E4639"/>
    <w:multiLevelType w:val="hybridMultilevel"/>
    <w:tmpl w:val="2362E06A"/>
    <w:lvl w:ilvl="0" w:tplc="DE1EA7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5D4523"/>
    <w:multiLevelType w:val="hybridMultilevel"/>
    <w:tmpl w:val="63B6C7F0"/>
    <w:lvl w:ilvl="0" w:tplc="E41A7EF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D6123C"/>
    <w:multiLevelType w:val="hybridMultilevel"/>
    <w:tmpl w:val="5F20ECD6"/>
    <w:lvl w:ilvl="0" w:tplc="7AF691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AE4925"/>
    <w:multiLevelType w:val="hybridMultilevel"/>
    <w:tmpl w:val="9FDE9C20"/>
    <w:lvl w:ilvl="0" w:tplc="C5D8675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0152DA"/>
    <w:multiLevelType w:val="hybridMultilevel"/>
    <w:tmpl w:val="14BA7A08"/>
    <w:lvl w:ilvl="0" w:tplc="D19835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3A1521"/>
    <w:multiLevelType w:val="hybridMultilevel"/>
    <w:tmpl w:val="1A5EE272"/>
    <w:lvl w:ilvl="0" w:tplc="E2020232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4424CA"/>
    <w:multiLevelType w:val="hybridMultilevel"/>
    <w:tmpl w:val="D0EC8062"/>
    <w:lvl w:ilvl="0" w:tplc="B1D265A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E7CDE"/>
    <w:multiLevelType w:val="hybridMultilevel"/>
    <w:tmpl w:val="30C8D102"/>
    <w:lvl w:ilvl="0" w:tplc="D8F249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4"/>
  </w:num>
  <w:num w:numId="3">
    <w:abstractNumId w:val="4"/>
  </w:num>
  <w:num w:numId="4">
    <w:abstractNumId w:val="3"/>
  </w:num>
  <w:num w:numId="5">
    <w:abstractNumId w:val="3"/>
  </w:num>
  <w:num w:numId="6">
    <w:abstractNumId w:val="2"/>
  </w:num>
  <w:num w:numId="7">
    <w:abstractNumId w:val="2"/>
  </w:num>
  <w:num w:numId="8">
    <w:abstractNumId w:val="20"/>
  </w:num>
  <w:num w:numId="9">
    <w:abstractNumId w:val="11"/>
  </w:num>
  <w:num w:numId="10">
    <w:abstractNumId w:val="1"/>
  </w:num>
  <w:num w:numId="11">
    <w:abstractNumId w:val="0"/>
  </w:num>
  <w:num w:numId="12">
    <w:abstractNumId w:val="16"/>
  </w:num>
  <w:num w:numId="13">
    <w:abstractNumId w:val="6"/>
  </w:num>
  <w:num w:numId="14">
    <w:abstractNumId w:val="10"/>
  </w:num>
  <w:num w:numId="15">
    <w:abstractNumId w:val="5"/>
  </w:num>
  <w:num w:numId="16">
    <w:abstractNumId w:val="8"/>
  </w:num>
  <w:num w:numId="17">
    <w:abstractNumId w:val="19"/>
  </w:num>
  <w:num w:numId="18">
    <w:abstractNumId w:val="14"/>
  </w:num>
  <w:num w:numId="19">
    <w:abstractNumId w:val="13"/>
  </w:num>
  <w:num w:numId="20">
    <w:abstractNumId w:val="7"/>
  </w:num>
  <w:num w:numId="21">
    <w:abstractNumId w:val="15"/>
  </w:num>
  <w:num w:numId="22">
    <w:abstractNumId w:val="12"/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34"/>
    <w:rsid w:val="00043D16"/>
    <w:rsid w:val="003C38FE"/>
    <w:rsid w:val="00727233"/>
    <w:rsid w:val="00CC6893"/>
    <w:rsid w:val="00DA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AE6E26D"/>
  <w15:chartTrackingRefBased/>
  <w15:docId w15:val="{52158796-DCA5-4795-A073-BA80EC84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4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semiHidden/>
    <w:pPr>
      <w:numPr>
        <w:numId w:val="1"/>
      </w:numPr>
    </w:pPr>
  </w:style>
  <w:style w:type="paragraph" w:styleId="ListNumber">
    <w:name w:val="List Number"/>
    <w:basedOn w:val="Normal"/>
    <w:semiHidden/>
    <w:pPr>
      <w:numPr>
        <w:numId w:val="3"/>
      </w:numPr>
    </w:pPr>
  </w:style>
  <w:style w:type="paragraph" w:styleId="ListNumber2">
    <w:name w:val="List Number 2"/>
    <w:basedOn w:val="Normal"/>
    <w:semiHidden/>
    <w:pPr>
      <w:numPr>
        <w:numId w:val="5"/>
      </w:numPr>
    </w:pPr>
  </w:style>
  <w:style w:type="paragraph" w:styleId="ListNumber3">
    <w:name w:val="List Number 3"/>
    <w:basedOn w:val="Normal"/>
    <w:semiHidden/>
    <w:pPr>
      <w:numPr>
        <w:numId w:val="7"/>
      </w:numPr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autoSpaceDE w:val="0"/>
      <w:autoSpaceDN w:val="0"/>
      <w:jc w:val="center"/>
    </w:pPr>
    <w:rPr>
      <w:rFonts w:ascii="Arial" w:hAnsi="Arial" w:cs="Arial"/>
      <w:b/>
      <w:bCs/>
      <w:sz w:val="28"/>
      <w:szCs w:val="36"/>
    </w:rPr>
  </w:style>
  <w:style w:type="character" w:styleId="Hyperlink">
    <w:name w:val="Hyperlink"/>
    <w:uiPriority w:val="99"/>
    <w:unhideWhenUsed/>
    <w:rsid w:val="00DA3E3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A3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.pavlack@vumc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CLOSE OUT NOTIFICATION</vt:lpstr>
    </vt:vector>
  </TitlesOfParts>
  <Company/>
  <LinksUpToDate>false</LinksUpToDate>
  <CharactersWithSpaces>2173</CharactersWithSpaces>
  <SharedDoc>false</SharedDoc>
  <HLinks>
    <vt:vector size="6" baseType="variant">
      <vt:variant>
        <vt:i4>4325418</vt:i4>
      </vt:variant>
      <vt:variant>
        <vt:i4>3686</vt:i4>
      </vt:variant>
      <vt:variant>
        <vt:i4>1025</vt:i4>
      </vt:variant>
      <vt:variant>
        <vt:i4>1</vt:i4>
      </vt:variant>
      <vt:variant>
        <vt:lpwstr>F:\shared\common\VEHS_Shared_Resources\VEHS_Logo_Graphics\VEHS_logo_3inTall.gif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CLOSE OUT NOTIFICATION</dc:title>
  <dc:subject/>
  <dc:creator>kwarren</dc:creator>
  <cp:keywords/>
  <dc:description/>
  <cp:lastModifiedBy>Bogard, Mark J</cp:lastModifiedBy>
  <cp:revision>2</cp:revision>
  <cp:lastPrinted>2000-11-16T14:34:00Z</cp:lastPrinted>
  <dcterms:created xsi:type="dcterms:W3CDTF">2022-09-12T16:11:00Z</dcterms:created>
  <dcterms:modified xsi:type="dcterms:W3CDTF">2022-09-12T16:11:00Z</dcterms:modified>
</cp:coreProperties>
</file>