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A89" w:rsidRDefault="00BB3884">
      <w:r>
        <w:t xml:space="preserve">PIP </w:t>
      </w:r>
      <w:r w:rsidR="00E662BF">
        <w:t xml:space="preserve">Committee </w:t>
      </w:r>
      <w:r>
        <w:t xml:space="preserve">Meeting Minutes </w:t>
      </w:r>
      <w:r w:rsidR="00E10B9D">
        <w:t>Dec</w:t>
      </w:r>
      <w:r w:rsidR="00553490">
        <w:t>ember 1</w:t>
      </w:r>
      <w:r w:rsidR="00E10B9D">
        <w:t>7</w:t>
      </w:r>
      <w:r>
        <w:t>, 2019</w:t>
      </w:r>
    </w:p>
    <w:p w:rsidR="00C64A31" w:rsidRDefault="00C3208B">
      <w:pPr>
        <w:rPr>
          <w:u w:val="single"/>
        </w:rPr>
      </w:pPr>
      <w:r>
        <w:rPr>
          <w:u w:val="single"/>
        </w:rPr>
        <w:t>November Quarterly Survey</w:t>
      </w:r>
      <w:r w:rsidR="00066277">
        <w:rPr>
          <w:u w:val="single"/>
        </w:rPr>
        <w:t xml:space="preserve"> (</w:t>
      </w:r>
      <w:r>
        <w:rPr>
          <w:u w:val="single"/>
        </w:rPr>
        <w:t>preliminary</w:t>
      </w:r>
      <w:r w:rsidR="00066277">
        <w:rPr>
          <w:u w:val="single"/>
        </w:rPr>
        <w:t>)</w:t>
      </w:r>
      <w:r w:rsidR="0099205C">
        <w:rPr>
          <w:u w:val="single"/>
        </w:rPr>
        <w:t xml:space="preserve"> </w:t>
      </w:r>
      <w:r w:rsidR="001427CA">
        <w:rPr>
          <w:u w:val="single"/>
        </w:rPr>
        <w:t>Results</w:t>
      </w:r>
      <w:r w:rsidR="00671105">
        <w:rPr>
          <w:u w:val="single"/>
        </w:rPr>
        <w:t>:</w:t>
      </w:r>
    </w:p>
    <w:p w:rsidR="00066277" w:rsidRDefault="00E10B9D" w:rsidP="00066277">
      <w:pPr>
        <w:pStyle w:val="ListParagraph"/>
        <w:numPr>
          <w:ilvl w:val="0"/>
          <w:numId w:val="19"/>
        </w:numPr>
      </w:pPr>
      <w:r>
        <w:t>18</w:t>
      </w:r>
      <w:r w:rsidR="00066277" w:rsidRPr="00066277">
        <w:t xml:space="preserve"> PIs for our </w:t>
      </w:r>
      <w:r w:rsidR="00C3208B">
        <w:t xml:space="preserve">November </w:t>
      </w:r>
      <w:r w:rsidR="00066277" w:rsidRPr="00066277">
        <w:t>survey</w:t>
      </w:r>
    </w:p>
    <w:p w:rsidR="00C3208B" w:rsidRDefault="00C3208B" w:rsidP="00066277">
      <w:pPr>
        <w:pStyle w:val="ListParagraph"/>
        <w:numPr>
          <w:ilvl w:val="1"/>
          <w:numId w:val="10"/>
        </w:numPr>
      </w:pPr>
      <w:r>
        <w:t xml:space="preserve">Insight as to why there </w:t>
      </w:r>
      <w:r w:rsidR="00E10B9D">
        <w:t>continues to be</w:t>
      </w:r>
      <w:r>
        <w:t xml:space="preserve"> an increase </w:t>
      </w:r>
      <w:r w:rsidR="00E10B9D">
        <w:t>in HAPIs</w:t>
      </w:r>
      <w:r>
        <w:t>?</w:t>
      </w:r>
    </w:p>
    <w:p w:rsidR="00E10B9D" w:rsidRDefault="00E10B9D" w:rsidP="00C3208B">
      <w:pPr>
        <w:pStyle w:val="ListParagraph"/>
        <w:numPr>
          <w:ilvl w:val="2"/>
          <w:numId w:val="10"/>
        </w:numPr>
      </w:pPr>
      <w:r>
        <w:t>L</w:t>
      </w:r>
      <w:r w:rsidR="00544529">
        <w:t>oss of experienced staff</w:t>
      </w:r>
    </w:p>
    <w:p w:rsidR="000B0CC8" w:rsidRDefault="00E10B9D" w:rsidP="000B0CC8">
      <w:pPr>
        <w:pStyle w:val="ListParagraph"/>
        <w:numPr>
          <w:ilvl w:val="2"/>
          <w:numId w:val="10"/>
        </w:numPr>
      </w:pPr>
      <w:r>
        <w:t>N</w:t>
      </w:r>
      <w:r w:rsidR="00544529">
        <w:t>ew staff</w:t>
      </w:r>
    </w:p>
    <w:p w:rsidR="00E10B9D" w:rsidRDefault="00E10B9D" w:rsidP="00C3208B">
      <w:pPr>
        <w:pStyle w:val="ListParagraph"/>
        <w:numPr>
          <w:ilvl w:val="2"/>
          <w:numId w:val="10"/>
        </w:numPr>
      </w:pPr>
      <w:r>
        <w:t>Leadership changes</w:t>
      </w:r>
    </w:p>
    <w:p w:rsidR="000B0CC8" w:rsidRDefault="000B0CC8" w:rsidP="00C3208B">
      <w:pPr>
        <w:pStyle w:val="ListParagraph"/>
        <w:numPr>
          <w:ilvl w:val="2"/>
          <w:numId w:val="10"/>
        </w:numPr>
      </w:pPr>
      <w:r>
        <w:t>Patient acuity</w:t>
      </w:r>
    </w:p>
    <w:p w:rsidR="00E10B9D" w:rsidRDefault="00E10B9D" w:rsidP="00C3208B">
      <w:pPr>
        <w:pStyle w:val="ListParagraph"/>
        <w:numPr>
          <w:ilvl w:val="2"/>
          <w:numId w:val="10"/>
        </w:numPr>
      </w:pPr>
      <w:r>
        <w:t>D</w:t>
      </w:r>
      <w:r w:rsidR="00544529">
        <w:t>ecreased unit morale</w:t>
      </w:r>
    </w:p>
    <w:p w:rsidR="00066277" w:rsidRDefault="00E10B9D" w:rsidP="00C3208B">
      <w:pPr>
        <w:pStyle w:val="ListParagraph"/>
        <w:numPr>
          <w:ilvl w:val="2"/>
          <w:numId w:val="10"/>
        </w:numPr>
      </w:pPr>
      <w:r>
        <w:t>L</w:t>
      </w:r>
      <w:r w:rsidR="00544529">
        <w:t>ack of care partners</w:t>
      </w:r>
      <w:r>
        <w:t xml:space="preserve"> house wide</w:t>
      </w:r>
    </w:p>
    <w:p w:rsidR="000B0CC8" w:rsidRDefault="000B0CC8" w:rsidP="00C3208B">
      <w:pPr>
        <w:pStyle w:val="ListParagraph"/>
        <w:numPr>
          <w:ilvl w:val="2"/>
          <w:numId w:val="10"/>
        </w:numPr>
      </w:pPr>
      <w:r>
        <w:t xml:space="preserve">Lack of staff by in </w:t>
      </w:r>
    </w:p>
    <w:p w:rsidR="003F71F1" w:rsidRDefault="003F71F1" w:rsidP="003F71F1">
      <w:pPr>
        <w:pStyle w:val="ListParagraph"/>
        <w:ind w:left="1440"/>
      </w:pPr>
    </w:p>
    <w:p w:rsidR="000B0CC8" w:rsidRDefault="000B0CC8" w:rsidP="000B0CC8">
      <w:pPr>
        <w:pStyle w:val="ListParagraph"/>
        <w:ind w:left="0"/>
        <w:rPr>
          <w:u w:val="single"/>
        </w:rPr>
      </w:pPr>
      <w:r w:rsidRPr="000B0CC8">
        <w:rPr>
          <w:u w:val="single"/>
        </w:rPr>
        <w:t xml:space="preserve"> </w:t>
      </w:r>
      <w:r>
        <w:rPr>
          <w:u w:val="single"/>
        </w:rPr>
        <w:t>Worldwide PIP Day Rounding-Feedback</w:t>
      </w:r>
      <w:r w:rsidRPr="00061AD5">
        <w:rPr>
          <w:u w:val="single"/>
        </w:rPr>
        <w:t>:</w:t>
      </w:r>
    </w:p>
    <w:p w:rsidR="007A0249" w:rsidRDefault="007A0249" w:rsidP="000B0CC8">
      <w:pPr>
        <w:pStyle w:val="ListParagraph"/>
        <w:ind w:left="0"/>
        <w:rPr>
          <w:u w:val="single"/>
        </w:rPr>
      </w:pPr>
    </w:p>
    <w:p w:rsidR="000B0CC8" w:rsidRPr="000B0CC8" w:rsidRDefault="000B0CC8" w:rsidP="000B0CC8">
      <w:pPr>
        <w:pStyle w:val="ListParagraph"/>
        <w:numPr>
          <w:ilvl w:val="1"/>
          <w:numId w:val="11"/>
        </w:numPr>
        <w:rPr>
          <w:u w:val="single"/>
        </w:rPr>
      </w:pPr>
      <w:r>
        <w:t>No one present at today’s meeting was working/saw anyone from our PIP Day to give feedback.</w:t>
      </w:r>
    </w:p>
    <w:p w:rsidR="000B0CC8" w:rsidRDefault="000B0CC8" w:rsidP="000B0CC8">
      <w:pPr>
        <w:rPr>
          <w:u w:val="single"/>
        </w:rPr>
      </w:pPr>
      <w:r>
        <w:rPr>
          <w:u w:val="single"/>
        </w:rPr>
        <w:t>Cosign Troubleshooting &amp; Barriers:</w:t>
      </w:r>
    </w:p>
    <w:p w:rsidR="000B0CC8" w:rsidRDefault="00DB45CF" w:rsidP="000B0CC8">
      <w:pPr>
        <w:pStyle w:val="ListParagraph"/>
        <w:numPr>
          <w:ilvl w:val="0"/>
          <w:numId w:val="26"/>
        </w:numPr>
      </w:pPr>
      <w:r w:rsidRPr="00DB45CF">
        <w:t xml:space="preserve">Lauren is still working with the data team to se with there is a better workflow for cosign.  Currently, </w:t>
      </w:r>
      <w:r w:rsidR="004374FD">
        <w:t>E</w:t>
      </w:r>
      <w:r w:rsidRPr="00DB45CF">
        <w:t>pic does not allow users to add a hard stop to a flow sheet like it does in the MAR.</w:t>
      </w:r>
    </w:p>
    <w:p w:rsidR="00DB45CF" w:rsidRDefault="00DB45CF" w:rsidP="000B0CC8">
      <w:pPr>
        <w:pStyle w:val="ListParagraph"/>
        <w:numPr>
          <w:ilvl w:val="0"/>
          <w:numId w:val="26"/>
        </w:numPr>
      </w:pPr>
      <w:r>
        <w:t>When requesting a cosign…there have been users that have noticed a delay in getting the cosign request.  Please know the request may take up to three minutes to appear</w:t>
      </w:r>
      <w:r w:rsidR="00425AC3">
        <w:t>.</w:t>
      </w:r>
    </w:p>
    <w:p w:rsidR="00425AC3" w:rsidRDefault="00425AC3" w:rsidP="00425AC3">
      <w:pPr>
        <w:rPr>
          <w:u w:val="single"/>
        </w:rPr>
      </w:pPr>
      <w:r w:rsidRPr="00425AC3">
        <w:rPr>
          <w:u w:val="single"/>
        </w:rPr>
        <w:t>Tableau Changes</w:t>
      </w:r>
      <w:r w:rsidR="002969B5">
        <w:rPr>
          <w:u w:val="single"/>
        </w:rPr>
        <w:t xml:space="preserve"> PI Compliance</w:t>
      </w:r>
      <w:r w:rsidRPr="00425AC3">
        <w:rPr>
          <w:u w:val="single"/>
        </w:rPr>
        <w:t>:</w:t>
      </w:r>
    </w:p>
    <w:p w:rsidR="00425AC3" w:rsidRDefault="00425AC3" w:rsidP="00425AC3">
      <w:pPr>
        <w:pStyle w:val="ListParagraph"/>
        <w:numPr>
          <w:ilvl w:val="0"/>
          <w:numId w:val="27"/>
        </w:numPr>
        <w:rPr>
          <w:u w:val="single"/>
        </w:rPr>
      </w:pPr>
      <w:r>
        <w:rPr>
          <w:u w:val="single"/>
        </w:rPr>
        <w:t xml:space="preserve">Current state: </w:t>
      </w:r>
    </w:p>
    <w:p w:rsidR="00425AC3" w:rsidRDefault="00425AC3" w:rsidP="00425AC3">
      <w:pPr>
        <w:pStyle w:val="ListParagraph"/>
        <w:numPr>
          <w:ilvl w:val="1"/>
          <w:numId w:val="27"/>
        </w:numPr>
      </w:pPr>
      <w:r w:rsidRPr="00425AC3">
        <w:t xml:space="preserve">Compliance </w:t>
      </w:r>
    </w:p>
    <w:p w:rsidR="00425AC3" w:rsidRDefault="00DA5D68" w:rsidP="00425AC3">
      <w:pPr>
        <w:ind w:left="2160"/>
      </w:pPr>
      <w:r w:rsidRPr="00DA5D68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2A3BA" wp14:editId="778FEE29">
                <wp:simplePos x="0" y="0"/>
                <wp:positionH relativeFrom="column">
                  <wp:posOffset>1395412</wp:posOffset>
                </wp:positionH>
                <wp:positionV relativeFrom="paragraph">
                  <wp:posOffset>304800</wp:posOffset>
                </wp:positionV>
                <wp:extent cx="171450" cy="171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02E5A" id="Rectangle 6" o:spid="_x0000_s1026" style="position:absolute;margin-left:109.85pt;margin-top:24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" fillcolor="#00b050" strokecolor="#1f3763 [1604]" strokeweight="1pt"/>
            </w:pict>
          </mc:Fallback>
        </mc:AlternateContent>
      </w:r>
      <w:r w:rsidR="00425AC3">
        <w:rPr>
          <w:noProof/>
        </w:rPr>
        <mc:AlternateContent>
          <mc:Choice Requires="wpc">
            <w:drawing>
              <wp:inline distT="0" distB="0" distL="0" distR="0">
                <wp:extent cx="219075" cy="171450"/>
                <wp:effectExtent l="0" t="0" r="9525" b="1905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Rectangle 4"/>
                        <wps:cNvSpPr/>
                        <wps:spPr>
                          <a:xfrm>
                            <a:off x="23812" y="0"/>
                            <a:ext cx="171450" cy="1714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DD373F" id="Canvas 3" o:spid="_x0000_s1026" editas="canvas" style="width:17.25pt;height:13.5pt;mso-position-horizontal-relative:char;mso-position-vertical-relative:line" coordsize="2190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9075;height:171450;visibility:visible;mso-wrap-style:square">
                  <v:fill o:detectmouseclick="t"/>
                  <v:path o:connecttype="none"/>
                </v:shape>
                <v:rect id="Rectangle 4" o:spid="_x0000_s1028" style="position:absolute;left:23812;width:171450;height:171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" fillcolor="red" strokecolor="#1f3763 [1604]" strokeweight="1pt"/>
                <w10:anchorlock/>
              </v:group>
            </w:pict>
          </mc:Fallback>
        </mc:AlternateContent>
      </w:r>
      <w:r>
        <w:t xml:space="preserve"> &lt;100%</w:t>
      </w:r>
    </w:p>
    <w:p w:rsidR="00DA5D68" w:rsidRDefault="00DA5D68" w:rsidP="00DA5D68">
      <w:pPr>
        <w:ind w:left="1440"/>
      </w:pPr>
      <w:r>
        <w:tab/>
        <w:t xml:space="preserve">        &gt;100%</w:t>
      </w:r>
    </w:p>
    <w:p w:rsidR="00DA5D68" w:rsidRPr="00DA5D68" w:rsidRDefault="00DA5D68" w:rsidP="00DA5D68">
      <w:pPr>
        <w:pStyle w:val="ListParagraph"/>
        <w:numPr>
          <w:ilvl w:val="0"/>
          <w:numId w:val="31"/>
        </w:numPr>
        <w:rPr>
          <w:u w:val="single"/>
        </w:rPr>
      </w:pPr>
      <w:r w:rsidRPr="00DA5D68">
        <w:rPr>
          <w:u w:val="single"/>
        </w:rPr>
        <w:t>Future State:</w:t>
      </w:r>
    </w:p>
    <w:p w:rsidR="00DA5D68" w:rsidRDefault="00DA5D68" w:rsidP="00DA5D68">
      <w:pPr>
        <w:ind w:left="1485" w:firstLine="675"/>
      </w:pPr>
      <w:r w:rsidRPr="00DA5D68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28E2F" wp14:editId="2825590C">
                <wp:simplePos x="0" y="0"/>
                <wp:positionH relativeFrom="column">
                  <wp:posOffset>1395412</wp:posOffset>
                </wp:positionH>
                <wp:positionV relativeFrom="paragraph">
                  <wp:posOffset>304800</wp:posOffset>
                </wp:positionV>
                <wp:extent cx="171450" cy="1714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17D75" id="Rectangle 9" o:spid="_x0000_s1026" style="position:absolute;margin-left:109.85pt;margin-top:24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" fillcolor="#ffc000" strokecolor="#1f3763 [1604]" strokeweight="1pt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3BD5EF23" wp14:editId="1943DA06">
                <wp:extent cx="219075" cy="171450"/>
                <wp:effectExtent l="0" t="0" r="9525" b="19050"/>
                <wp:docPr id="11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" name="Rectangle 10"/>
                        <wps:cNvSpPr/>
                        <wps:spPr>
                          <a:xfrm>
                            <a:off x="23812" y="0"/>
                            <a:ext cx="171450" cy="1714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C1546B7" id="Canvas 11" o:spid="_x0000_s1026" editas="canvas" style="width:17.25pt;height:13.5pt;mso-position-horizontal-relative:char;mso-position-vertical-relative:line" coordsize="2190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">
                <v:shape id="_x0000_s1027" type="#_x0000_t75" style="position:absolute;width:219075;height:171450;visibility:visible;mso-wrap-style:square">
                  <v:fill o:detectmouseclick="t"/>
                  <v:path o:connecttype="none"/>
                </v:shape>
                <v:rect id="Rectangle 10" o:spid="_x0000_s1028" style="position:absolute;left:23812;width:171450;height:171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" fillcolor="red" strokecolor="#1f3763 [1604]" strokeweight="1pt"/>
                <w10:anchorlock/>
              </v:group>
            </w:pict>
          </mc:Fallback>
        </mc:AlternateContent>
      </w:r>
      <w:r>
        <w:t xml:space="preserve"> </w:t>
      </w:r>
      <w:r>
        <w:t>0-30</w:t>
      </w:r>
      <w:r>
        <w:t>%</w:t>
      </w:r>
    </w:p>
    <w:p w:rsidR="00DA5D68" w:rsidRDefault="00DA5D68" w:rsidP="00DA5D68">
      <w:pPr>
        <w:pStyle w:val="ListParagraph"/>
        <w:ind w:left="1485" w:firstLine="675"/>
      </w:pPr>
      <w:r>
        <w:t xml:space="preserve">        </w:t>
      </w:r>
      <w:r>
        <w:t>31-84</w:t>
      </w:r>
      <w:r>
        <w:t>%</w:t>
      </w:r>
    </w:p>
    <w:p w:rsidR="00DA5D68" w:rsidRDefault="00DA5D68" w:rsidP="00DA5D68">
      <w:pPr>
        <w:ind w:left="2160"/>
      </w:pPr>
      <w:r w:rsidRPr="00DA5D68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28E2F" wp14:editId="2825590C">
                <wp:simplePos x="0" y="0"/>
                <wp:positionH relativeFrom="column">
                  <wp:posOffset>1395412</wp:posOffset>
                </wp:positionH>
                <wp:positionV relativeFrom="paragraph">
                  <wp:posOffset>304800</wp:posOffset>
                </wp:positionV>
                <wp:extent cx="171450" cy="1714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70980" id="Rectangle 12" o:spid="_x0000_s1026" style="position:absolute;margin-left:109.85pt;margin-top:24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" fillcolor="#00b050" strokecolor="#1f3763 [1604]" strokeweight="1pt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3BD5EF23" wp14:editId="1943DA06">
                <wp:extent cx="219075" cy="171450"/>
                <wp:effectExtent l="0" t="0" r="9525" b="19050"/>
                <wp:docPr id="14" name="Canvas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" name="Rectangle 13"/>
                        <wps:cNvSpPr/>
                        <wps:spPr>
                          <a:xfrm>
                            <a:off x="23812" y="0"/>
                            <a:ext cx="171450" cy="1714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8F0A032" id="Canvas 14" o:spid="_x0000_s1026" editas="canvas" style="width:17.25pt;height:13.5pt;mso-position-horizontal-relative:char;mso-position-vertical-relative:line" coordsize="2190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">
                <v:shape id="_x0000_s1027" type="#_x0000_t75" style="position:absolute;width:219075;height:171450;visibility:visible;mso-wrap-style:square">
                  <v:fill o:detectmouseclick="t"/>
                  <v:path o:connecttype="none"/>
                </v:shape>
                <v:rect id="Rectangle 13" o:spid="_x0000_s1028" style="position:absolute;left:23812;width:171450;height:171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" fillcolor="yellow" strokecolor="#1f3763 [1604]" strokeweight="1pt"/>
                <w10:anchorlock/>
              </v:group>
            </w:pict>
          </mc:Fallback>
        </mc:AlternateContent>
      </w:r>
      <w:r>
        <w:t xml:space="preserve"> </w:t>
      </w:r>
      <w:r>
        <w:t>85-99</w:t>
      </w:r>
      <w:r>
        <w:t>%</w:t>
      </w:r>
    </w:p>
    <w:p w:rsidR="00DA5D68" w:rsidRDefault="00DA5D68" w:rsidP="00DA5D68">
      <w:pPr>
        <w:ind w:left="1440"/>
      </w:pPr>
      <w:r>
        <w:tab/>
        <w:t xml:space="preserve">        </w:t>
      </w:r>
      <w:r>
        <w:t>1000</w:t>
      </w:r>
      <w:r>
        <w:t>%</w:t>
      </w:r>
    </w:p>
    <w:p w:rsidR="00DA5D68" w:rsidRDefault="00DA5D68" w:rsidP="00DA5D68">
      <w:pPr>
        <w:pStyle w:val="ListParagraph"/>
        <w:ind w:left="1485" w:firstLine="675"/>
      </w:pPr>
    </w:p>
    <w:p w:rsidR="00425AC3" w:rsidRPr="00425AC3" w:rsidRDefault="00425AC3" w:rsidP="00DA5D68">
      <w:pPr>
        <w:ind w:left="1440"/>
      </w:pPr>
    </w:p>
    <w:p w:rsidR="000B0CC8" w:rsidRDefault="000B0CC8" w:rsidP="000B0CC8">
      <w:pPr>
        <w:pStyle w:val="ListParagraph"/>
        <w:ind w:left="0"/>
        <w:jc w:val="both"/>
      </w:pPr>
    </w:p>
    <w:p w:rsidR="00C64A31" w:rsidRPr="00066277" w:rsidRDefault="00D8214D" w:rsidP="00066277">
      <w:pPr>
        <w:pStyle w:val="ListParagraph"/>
        <w:ind w:left="0"/>
        <w:rPr>
          <w:u w:val="single"/>
        </w:rPr>
      </w:pPr>
      <w:r>
        <w:rPr>
          <w:u w:val="single"/>
        </w:rPr>
        <w:lastRenderedPageBreak/>
        <w:t>Pressure Injury K-Cards</w:t>
      </w:r>
      <w:r w:rsidR="00066277">
        <w:rPr>
          <w:u w:val="single"/>
        </w:rPr>
        <w:t>:</w:t>
      </w:r>
    </w:p>
    <w:p w:rsidR="000B0CC8" w:rsidRPr="000B0CC8" w:rsidRDefault="000B0CC8" w:rsidP="000B0CC8">
      <w:pPr>
        <w:rPr>
          <w:bCs/>
        </w:rPr>
      </w:pPr>
      <w:r w:rsidRPr="000B0CC8">
        <w:rPr>
          <w:bCs/>
        </w:rPr>
        <w:t xml:space="preserve">Communication given at Adult Enterprise Nursing Leadership Board (AENLB) on 12/12 to discontinue Turn Audits and transition to new recommendations for VUH Standard K-Card use. </w:t>
      </w:r>
    </w:p>
    <w:p w:rsidR="000B0CC8" w:rsidRPr="000B0CC8" w:rsidRDefault="000B0CC8" w:rsidP="000B0CC8">
      <w:pPr>
        <w:rPr>
          <w:bCs/>
        </w:rPr>
      </w:pPr>
      <w:r w:rsidRPr="000B0CC8">
        <w:rPr>
          <w:bCs/>
        </w:rPr>
        <w:t xml:space="preserve">If you feel that Turn Audits are valuable to your unit, please continue them! However, they are no longer ‘required’ as part of our house-wide action plan for pressure injuries. </w:t>
      </w:r>
    </w:p>
    <w:p w:rsidR="00A5442B" w:rsidRDefault="000B0CC8" w:rsidP="000B0CC8">
      <w:pPr>
        <w:pStyle w:val="ListParagraph"/>
        <w:ind w:left="0"/>
        <w:rPr>
          <w:bCs/>
        </w:rPr>
      </w:pPr>
      <w:r w:rsidRPr="000B0CC8">
        <w:rPr>
          <w:bCs/>
        </w:rPr>
        <w:t>Thank you for your hard work on reducing pressure injuries using Turn Audits over the past 28 weeks!</w:t>
      </w:r>
    </w:p>
    <w:p w:rsidR="000B0CC8" w:rsidRDefault="000B0CC8" w:rsidP="000B0CC8">
      <w:pPr>
        <w:pStyle w:val="ListParagraph"/>
        <w:ind w:left="0"/>
        <w:rPr>
          <w:bCs/>
        </w:rPr>
      </w:pPr>
    </w:p>
    <w:p w:rsidR="000B0CC8" w:rsidRPr="003C5C0A" w:rsidRDefault="000B0CC8" w:rsidP="003C5C0A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3C5C0A">
        <w:rPr>
          <w:rFonts w:eastAsia="Times New Roman"/>
          <w:b/>
          <w:bCs/>
          <w:sz w:val="24"/>
          <w:szCs w:val="24"/>
        </w:rPr>
        <w:t>Criteria to trigger K-Card action plan</w:t>
      </w:r>
      <w:r w:rsidRPr="003C5C0A">
        <w:rPr>
          <w:rFonts w:eastAsia="Times New Roman"/>
          <w:sz w:val="24"/>
          <w:szCs w:val="24"/>
        </w:rPr>
        <w:t>:</w:t>
      </w:r>
    </w:p>
    <w:p w:rsidR="000B0CC8" w:rsidRDefault="000B0CC8" w:rsidP="000B0CC8">
      <w:pPr>
        <w:numPr>
          <w:ilvl w:val="1"/>
          <w:numId w:val="24"/>
        </w:numPr>
        <w:spacing w:after="0" w:line="240" w:lineRule="auto"/>
        <w:rPr>
          <w:rFonts w:eastAsia="Times New Roman"/>
        </w:rPr>
      </w:pPr>
      <w:r>
        <w:rPr>
          <w:rFonts w:eastAsia="Times New Roman"/>
          <w:sz w:val="24"/>
          <w:szCs w:val="24"/>
        </w:rPr>
        <w:t>2 consecutive months, or other identified trend by Quality Safety Advisor (QSA)/ Infection Preventionist (IP) teams, of events in one HAC or HAI category (Falls, PI, CLABSI and/or CAUTI)</w:t>
      </w:r>
    </w:p>
    <w:p w:rsidR="000B0CC8" w:rsidRDefault="000B0CC8" w:rsidP="000B0CC8">
      <w:pPr>
        <w:numPr>
          <w:ilvl w:val="2"/>
          <w:numId w:val="24"/>
        </w:numPr>
        <w:spacing w:after="0" w:line="240" w:lineRule="auto"/>
        <w:rPr>
          <w:rFonts w:eastAsia="Times New Roman"/>
        </w:rPr>
      </w:pPr>
      <w:r>
        <w:rPr>
          <w:rFonts w:eastAsia="Times New Roman"/>
          <w:sz w:val="24"/>
          <w:szCs w:val="24"/>
        </w:rPr>
        <w:t>For example, 2 consecutive months of CAUTI would trigger a CAUTI Action Plan</w:t>
      </w:r>
    </w:p>
    <w:p w:rsidR="000B0CC8" w:rsidRPr="000B0CC8" w:rsidRDefault="000B0CC8" w:rsidP="000B0CC8">
      <w:pPr>
        <w:pStyle w:val="ListParagraph"/>
        <w:numPr>
          <w:ilvl w:val="0"/>
          <w:numId w:val="24"/>
        </w:numPr>
      </w:pPr>
      <w:r w:rsidRPr="000B0CC8">
        <w:rPr>
          <w:rFonts w:eastAsia="Times New Roman"/>
          <w:b/>
          <w:bCs/>
          <w:sz w:val="24"/>
          <w:szCs w:val="24"/>
        </w:rPr>
        <w:t>Intervention:</w:t>
      </w:r>
    </w:p>
    <w:p w:rsidR="000B0CC8" w:rsidRDefault="000B0CC8" w:rsidP="000B0CC8">
      <w:pPr>
        <w:numPr>
          <w:ilvl w:val="1"/>
          <w:numId w:val="24"/>
        </w:numPr>
        <w:spacing w:after="0" w:line="240" w:lineRule="auto"/>
        <w:rPr>
          <w:rFonts w:eastAsia="Times New Roman"/>
        </w:rPr>
      </w:pPr>
      <w:r>
        <w:rPr>
          <w:rFonts w:eastAsia="Times New Roman"/>
          <w:sz w:val="24"/>
          <w:szCs w:val="24"/>
        </w:rPr>
        <w:t>Local QSA/IP team will collaborate with unit leadership on a unit-specific action plan that includes K-Cards as an audit tool</w:t>
      </w:r>
    </w:p>
    <w:p w:rsidR="000B0CC8" w:rsidRDefault="000B0CC8" w:rsidP="000B0CC8">
      <w:r>
        <w:t> </w:t>
      </w:r>
    </w:p>
    <w:p w:rsidR="000B0CC8" w:rsidRDefault="000B0CC8" w:rsidP="000B0CC8">
      <w:r>
        <w:rPr>
          <w:b/>
          <w:bCs/>
          <w:sz w:val="24"/>
          <w:szCs w:val="24"/>
        </w:rPr>
        <w:t xml:space="preserve">We have also developed a </w:t>
      </w:r>
      <w:proofErr w:type="spellStart"/>
      <w:r>
        <w:rPr>
          <w:b/>
          <w:bCs/>
          <w:sz w:val="24"/>
          <w:szCs w:val="24"/>
        </w:rPr>
        <w:t>REDCap</w:t>
      </w:r>
      <w:proofErr w:type="spellEnd"/>
      <w:r>
        <w:rPr>
          <w:b/>
          <w:bCs/>
          <w:sz w:val="24"/>
          <w:szCs w:val="24"/>
        </w:rPr>
        <w:t xml:space="preserve"> tool for VUH K-Card data entry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Please use this tool to enter the data from your K-Card audits:</w:t>
      </w:r>
      <w:r>
        <w:rPr>
          <w:sz w:val="24"/>
          <w:szCs w:val="24"/>
        </w:rPr>
        <w:t xml:space="preserve"> </w:t>
      </w:r>
      <w:hyperlink r:id="rId6" w:history="1">
        <w:r>
          <w:rPr>
            <w:rStyle w:val="Hyperlink"/>
          </w:rPr>
          <w:t>https://is.gd/vuh_kcards</w:t>
        </w:r>
      </w:hyperlink>
    </w:p>
    <w:p w:rsidR="000B0CC8" w:rsidRPr="000B0CC8" w:rsidRDefault="000B0CC8" w:rsidP="000B0CC8">
      <w:pPr>
        <w:pStyle w:val="ListParagraph"/>
        <w:ind w:left="0"/>
        <w:rPr>
          <w:bCs/>
        </w:rPr>
      </w:pPr>
    </w:p>
    <w:p w:rsidR="000B0CC8" w:rsidRDefault="000B0CC8" w:rsidP="000B0CC8">
      <w:pPr>
        <w:pStyle w:val="ListParagraph"/>
        <w:ind w:left="0"/>
        <w:rPr>
          <w:b/>
          <w:bCs/>
        </w:rPr>
      </w:pPr>
    </w:p>
    <w:p w:rsidR="000B0CC8" w:rsidRPr="001B287F" w:rsidRDefault="000B0CC8" w:rsidP="000B0CC8">
      <w:pPr>
        <w:pStyle w:val="ListParagraph"/>
        <w:ind w:left="0"/>
      </w:pPr>
      <w:r>
        <w:rPr>
          <w:noProof/>
        </w:rPr>
        <w:drawing>
          <wp:inline distT="0" distB="0" distL="0" distR="0">
            <wp:extent cx="2219325" cy="3305175"/>
            <wp:effectExtent l="0" t="0" r="9525" b="9525"/>
            <wp:docPr id="1" name="Picture 1" descr="cid:image001.png@01D5B3F2.6CC90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B3F2.6CC90A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0A" w:rsidRDefault="003C5C0A" w:rsidP="00BA29A6">
      <w:pPr>
        <w:rPr>
          <w:u w:val="single"/>
        </w:rPr>
      </w:pPr>
    </w:p>
    <w:p w:rsidR="003C5C0A" w:rsidRDefault="003C5C0A" w:rsidP="00BA29A6">
      <w:pPr>
        <w:rPr>
          <w:u w:val="single"/>
        </w:rPr>
      </w:pPr>
    </w:p>
    <w:p w:rsidR="003C5C0A" w:rsidRDefault="003C5C0A" w:rsidP="00BA29A6">
      <w:pPr>
        <w:rPr>
          <w:u w:val="single"/>
        </w:rPr>
      </w:pPr>
      <w:r>
        <w:rPr>
          <w:u w:val="single"/>
        </w:rPr>
        <w:t>Capturing Present on Admission:</w:t>
      </w:r>
    </w:p>
    <w:p w:rsidR="003C5C0A" w:rsidRPr="003C5C0A" w:rsidRDefault="003C5C0A" w:rsidP="00BA29A6">
      <w:r w:rsidRPr="003C5C0A">
        <w:tab/>
      </w:r>
      <w:r>
        <w:t>Moved to next meeting</w:t>
      </w:r>
      <w:r w:rsidR="003B3DD7">
        <w:t xml:space="preserve"> due to time</w:t>
      </w:r>
      <w:bookmarkStart w:id="0" w:name="_GoBack"/>
      <w:bookmarkEnd w:id="0"/>
      <w:r>
        <w:t>.</w:t>
      </w:r>
    </w:p>
    <w:p w:rsidR="00BA29A6" w:rsidRDefault="000B0CC8" w:rsidP="00BA29A6">
      <w:pPr>
        <w:rPr>
          <w:u w:val="single"/>
        </w:rPr>
      </w:pPr>
      <w:r>
        <w:rPr>
          <w:u w:val="single"/>
        </w:rPr>
        <w:t xml:space="preserve"> </w:t>
      </w:r>
      <w:r w:rsidR="00BA29A6">
        <w:rPr>
          <w:u w:val="single"/>
        </w:rPr>
        <w:t>“Prevention Pearls”</w:t>
      </w:r>
      <w:r w:rsidR="003C5C0A">
        <w:rPr>
          <w:u w:val="single"/>
        </w:rPr>
        <w:t xml:space="preserve"> Moisture Management</w:t>
      </w:r>
      <w:r w:rsidR="00BA29A6" w:rsidRPr="00BA29A6">
        <w:rPr>
          <w:u w:val="single"/>
        </w:rPr>
        <w:t>:</w:t>
      </w:r>
    </w:p>
    <w:p w:rsidR="003C5C0A" w:rsidRDefault="003C5C0A" w:rsidP="003C5C0A">
      <w:pPr>
        <w:pStyle w:val="ListParagraph"/>
        <w:numPr>
          <w:ilvl w:val="0"/>
          <w:numId w:val="33"/>
        </w:numPr>
      </w:pPr>
      <w:r>
        <w:t>IAD-Incontinence Associated Dermatitis</w:t>
      </w:r>
    </w:p>
    <w:p w:rsidR="003C5C0A" w:rsidRDefault="003C5C0A" w:rsidP="003C5C0A">
      <w:pPr>
        <w:pStyle w:val="ListParagraph"/>
        <w:numPr>
          <w:ilvl w:val="2"/>
          <w:numId w:val="33"/>
        </w:numPr>
      </w:pPr>
      <w:r>
        <w:t>Mostly likely to develop into a HAPI</w:t>
      </w:r>
    </w:p>
    <w:p w:rsidR="003C5C0A" w:rsidRDefault="003C5C0A" w:rsidP="003C5C0A">
      <w:pPr>
        <w:pStyle w:val="ListParagraph"/>
        <w:numPr>
          <w:ilvl w:val="2"/>
          <w:numId w:val="33"/>
        </w:numPr>
      </w:pPr>
      <w:r>
        <w:t>When skin breakdown is discovered…look at patient history and injury location to best determine if area is PI or IAD.</w:t>
      </w:r>
    </w:p>
    <w:p w:rsidR="003C5C0A" w:rsidRDefault="003C5C0A" w:rsidP="003C5C0A">
      <w:pPr>
        <w:pStyle w:val="ListParagraph"/>
        <w:numPr>
          <w:ilvl w:val="1"/>
          <w:numId w:val="33"/>
        </w:numPr>
      </w:pPr>
      <w:r>
        <w:t>Best Products:</w:t>
      </w:r>
    </w:p>
    <w:p w:rsidR="003C5C0A" w:rsidRDefault="003C5C0A" w:rsidP="003C5C0A">
      <w:pPr>
        <w:pStyle w:val="ListParagraph"/>
        <w:numPr>
          <w:ilvl w:val="2"/>
          <w:numId w:val="33"/>
        </w:numPr>
      </w:pPr>
      <w:r>
        <w:t xml:space="preserve">Critic-Aid: </w:t>
      </w:r>
      <w:r>
        <w:t>Located on most units, this is the “GO TO” barrier ointment that will adhere to denuded skin.</w:t>
      </w:r>
      <w:r>
        <w:t xml:space="preserve">  Great for prevention and treatment!</w:t>
      </w:r>
    </w:p>
    <w:p w:rsidR="003C5C0A" w:rsidRPr="003C5C0A" w:rsidRDefault="003C5C0A" w:rsidP="003C5C0A">
      <w:pPr>
        <w:pStyle w:val="ListParagraph"/>
        <w:numPr>
          <w:ilvl w:val="2"/>
          <w:numId w:val="33"/>
        </w:numPr>
      </w:pPr>
      <w:r>
        <w:t xml:space="preserve">Ilex: For when its really, </w:t>
      </w:r>
      <w:proofErr w:type="gramStart"/>
      <w:r>
        <w:t>really bad</w:t>
      </w:r>
      <w:proofErr w:type="gramEnd"/>
      <w:r>
        <w:t xml:space="preserve">.  </w:t>
      </w:r>
      <w:r>
        <w:rPr>
          <w:rFonts w:eastAsia="Times New Roman"/>
          <w:bCs/>
          <w:color w:val="000000"/>
        </w:rPr>
        <w:t>May cover the Ilex with Vaseline or Xeroform gauze to keep from sticking to the under pad or hair.</w:t>
      </w:r>
    </w:p>
    <w:p w:rsidR="00BA29A6" w:rsidRDefault="003C5C0A" w:rsidP="003C5C0A">
      <w:pPr>
        <w:pStyle w:val="ListParagraph"/>
        <w:numPr>
          <w:ilvl w:val="2"/>
          <w:numId w:val="33"/>
        </w:numPr>
      </w:pPr>
      <w:r>
        <w:rPr>
          <w:rFonts w:eastAsia="Times New Roman"/>
          <w:bCs/>
          <w:color w:val="000000"/>
        </w:rPr>
        <w:t xml:space="preserve">Triple Paste AF (Anti-fungal): From pharmacy.  </w:t>
      </w:r>
      <w:r>
        <w:t>Moisture barrier with antifungal properties, use for fungal rash with incontinence. Will not stick to denuded skin.</w:t>
      </w:r>
    </w:p>
    <w:p w:rsidR="0032618E" w:rsidRDefault="0032618E" w:rsidP="0032618E">
      <w:pPr>
        <w:pStyle w:val="ListParagraph"/>
        <w:numPr>
          <w:ilvl w:val="1"/>
          <w:numId w:val="33"/>
        </w:numPr>
      </w:pPr>
      <w:r>
        <w:t>Other option:</w:t>
      </w:r>
    </w:p>
    <w:p w:rsidR="0032618E" w:rsidRDefault="0032618E" w:rsidP="0032618E">
      <w:pPr>
        <w:pStyle w:val="ListParagraph"/>
        <w:numPr>
          <w:ilvl w:val="2"/>
          <w:numId w:val="33"/>
        </w:numPr>
      </w:pPr>
      <w:r>
        <w:t>Condom catheter</w:t>
      </w:r>
    </w:p>
    <w:p w:rsidR="0032618E" w:rsidRDefault="0032618E" w:rsidP="0032618E">
      <w:pPr>
        <w:pStyle w:val="ListParagraph"/>
        <w:numPr>
          <w:ilvl w:val="2"/>
          <w:numId w:val="33"/>
        </w:numPr>
      </w:pPr>
      <w:proofErr w:type="spellStart"/>
      <w:r>
        <w:t>Purewick</w:t>
      </w:r>
      <w:proofErr w:type="spellEnd"/>
    </w:p>
    <w:p w:rsidR="0032618E" w:rsidRDefault="0032618E" w:rsidP="0032618E">
      <w:pPr>
        <w:pStyle w:val="ListParagraph"/>
        <w:numPr>
          <w:ilvl w:val="2"/>
          <w:numId w:val="33"/>
        </w:numPr>
      </w:pPr>
      <w:r>
        <w:t xml:space="preserve">Absorbent </w:t>
      </w:r>
      <w:proofErr w:type="spellStart"/>
      <w:r>
        <w:t>underpad</w:t>
      </w:r>
      <w:proofErr w:type="spellEnd"/>
    </w:p>
    <w:p w:rsidR="0032618E" w:rsidRDefault="0032618E" w:rsidP="0032618E">
      <w:pPr>
        <w:pStyle w:val="ListParagraph"/>
        <w:numPr>
          <w:ilvl w:val="2"/>
          <w:numId w:val="33"/>
        </w:numPr>
      </w:pPr>
      <w:r>
        <w:t>Indwelling catheter (avoid when possible)</w:t>
      </w:r>
    </w:p>
    <w:p w:rsidR="0032618E" w:rsidRPr="00BA29A6" w:rsidRDefault="0032618E" w:rsidP="0032618E">
      <w:pPr>
        <w:pStyle w:val="ListParagraph"/>
        <w:numPr>
          <w:ilvl w:val="2"/>
          <w:numId w:val="33"/>
        </w:numPr>
      </w:pPr>
      <w:r>
        <w:t>Disposable brief (avoid when possible)</w:t>
      </w:r>
    </w:p>
    <w:p w:rsidR="00BA29A6" w:rsidRPr="00BA29A6" w:rsidRDefault="00BA29A6" w:rsidP="00BA29A6">
      <w:pPr>
        <w:rPr>
          <w:u w:val="single"/>
        </w:rPr>
      </w:pPr>
    </w:p>
    <w:p w:rsidR="008518F4" w:rsidRPr="00BA29A6" w:rsidRDefault="008518F4" w:rsidP="00BA29A6">
      <w:pPr>
        <w:rPr>
          <w:u w:val="single"/>
        </w:rPr>
      </w:pPr>
      <w:r w:rsidRPr="00BA29A6">
        <w:rPr>
          <w:u w:val="single"/>
        </w:rPr>
        <w:t>Update</w:t>
      </w:r>
      <w:r w:rsidR="00DC674A" w:rsidRPr="00BA29A6">
        <w:rPr>
          <w:u w:val="single"/>
        </w:rPr>
        <w:t>s</w:t>
      </w:r>
      <w:r w:rsidRPr="00BA29A6">
        <w:rPr>
          <w:u w:val="single"/>
        </w:rPr>
        <w:t>:</w:t>
      </w:r>
    </w:p>
    <w:p w:rsidR="008518F4" w:rsidRDefault="000B0CC8" w:rsidP="008518F4">
      <w:pPr>
        <w:pStyle w:val="ListParagraph"/>
        <w:numPr>
          <w:ilvl w:val="0"/>
          <w:numId w:val="20"/>
        </w:numPr>
      </w:pPr>
      <w:r>
        <w:t>“Prevention Pearls” Moisture Management will be up on our website soon!</w:t>
      </w:r>
    </w:p>
    <w:p w:rsidR="00262107" w:rsidRDefault="00262107" w:rsidP="008518F4">
      <w:pPr>
        <w:pStyle w:val="ListParagraph"/>
        <w:numPr>
          <w:ilvl w:val="0"/>
          <w:numId w:val="20"/>
        </w:numPr>
      </w:pPr>
      <w:r>
        <w:t xml:space="preserve">Product resources </w:t>
      </w:r>
      <w:r w:rsidR="007774E9">
        <w:t xml:space="preserve">are </w:t>
      </w:r>
      <w:r>
        <w:t>available on our VUMC Nursing website</w:t>
      </w:r>
      <w:r w:rsidR="00BA29A6">
        <w:t xml:space="preserve"> </w:t>
      </w:r>
    </w:p>
    <w:p w:rsidR="00BA29A6" w:rsidRDefault="003B3DD7" w:rsidP="00BA29A6">
      <w:pPr>
        <w:pStyle w:val="ListParagraph"/>
        <w:numPr>
          <w:ilvl w:val="1"/>
          <w:numId w:val="20"/>
        </w:numPr>
      </w:pPr>
      <w:hyperlink r:id="rId9" w:history="1">
        <w:r w:rsidR="00BA29A6">
          <w:rPr>
            <w:rStyle w:val="Hyperlink"/>
          </w:rPr>
          <w:t>https://ww2.mc.vanderbilt.edu/vanderbilt-nursing/40035</w:t>
        </w:r>
      </w:hyperlink>
    </w:p>
    <w:p w:rsidR="00BA29A6" w:rsidRDefault="00BA29A6" w:rsidP="00BA29A6">
      <w:pPr>
        <w:pStyle w:val="ListParagraph"/>
        <w:numPr>
          <w:ilvl w:val="1"/>
          <w:numId w:val="20"/>
        </w:numPr>
      </w:pPr>
      <w:r>
        <w:t>Look at left hand side of the page for product resources</w:t>
      </w:r>
    </w:p>
    <w:p w:rsidR="0039713F" w:rsidRDefault="0039713F" w:rsidP="0039713F"/>
    <w:p w:rsidR="0039713F" w:rsidRDefault="0039713F" w:rsidP="0039713F"/>
    <w:p w:rsidR="0039713F" w:rsidRDefault="0039713F" w:rsidP="0039713F"/>
    <w:p w:rsidR="00314AE3" w:rsidRPr="00314AE3" w:rsidRDefault="00314AE3" w:rsidP="00314AE3">
      <w:pPr>
        <w:ind w:left="360"/>
        <w:rPr>
          <w:u w:val="single"/>
        </w:rPr>
      </w:pPr>
    </w:p>
    <w:p w:rsidR="0045029D" w:rsidRDefault="0045029D" w:rsidP="00AD46D7">
      <w:pPr>
        <w:rPr>
          <w:u w:val="single"/>
        </w:rPr>
      </w:pPr>
    </w:p>
    <w:p w:rsidR="00BB3884" w:rsidRPr="00EA0966" w:rsidRDefault="00BB3884" w:rsidP="00262107">
      <w:pPr>
        <w:pStyle w:val="ListParagraph"/>
        <w:rPr>
          <w:u w:val="single"/>
        </w:rPr>
      </w:pPr>
    </w:p>
    <w:sectPr w:rsidR="00BB3884" w:rsidRPr="00EA0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13F"/>
    <w:multiLevelType w:val="hybridMultilevel"/>
    <w:tmpl w:val="BD9464C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2A17D64"/>
    <w:multiLevelType w:val="hybridMultilevel"/>
    <w:tmpl w:val="8F88C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5019B"/>
    <w:multiLevelType w:val="hybridMultilevel"/>
    <w:tmpl w:val="91A8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C3348"/>
    <w:multiLevelType w:val="hybridMultilevel"/>
    <w:tmpl w:val="FF8644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64B83"/>
    <w:multiLevelType w:val="hybridMultilevel"/>
    <w:tmpl w:val="94E6D904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2544FB6"/>
    <w:multiLevelType w:val="hybridMultilevel"/>
    <w:tmpl w:val="2B2EF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A21D5"/>
    <w:multiLevelType w:val="hybridMultilevel"/>
    <w:tmpl w:val="E466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E1EE9"/>
    <w:multiLevelType w:val="hybridMultilevel"/>
    <w:tmpl w:val="F392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14BF"/>
    <w:multiLevelType w:val="hybridMultilevel"/>
    <w:tmpl w:val="2600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157AA"/>
    <w:multiLevelType w:val="hybridMultilevel"/>
    <w:tmpl w:val="B32A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66ACD"/>
    <w:multiLevelType w:val="hybridMultilevel"/>
    <w:tmpl w:val="672C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76DBB"/>
    <w:multiLevelType w:val="hybridMultilevel"/>
    <w:tmpl w:val="BABA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A14D1"/>
    <w:multiLevelType w:val="hybridMultilevel"/>
    <w:tmpl w:val="7340F5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28416B"/>
    <w:multiLevelType w:val="hybridMultilevel"/>
    <w:tmpl w:val="AD88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F76E6"/>
    <w:multiLevelType w:val="hybridMultilevel"/>
    <w:tmpl w:val="32BC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00B4B"/>
    <w:multiLevelType w:val="hybridMultilevel"/>
    <w:tmpl w:val="B5FE4B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26555C1"/>
    <w:multiLevelType w:val="hybridMultilevel"/>
    <w:tmpl w:val="08A4C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4954FD"/>
    <w:multiLevelType w:val="hybridMultilevel"/>
    <w:tmpl w:val="8186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701D7"/>
    <w:multiLevelType w:val="hybridMultilevel"/>
    <w:tmpl w:val="91AAC5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8E24A19"/>
    <w:multiLevelType w:val="hybridMultilevel"/>
    <w:tmpl w:val="C63A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32075"/>
    <w:multiLevelType w:val="hybridMultilevel"/>
    <w:tmpl w:val="9AB464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13575"/>
    <w:multiLevelType w:val="hybridMultilevel"/>
    <w:tmpl w:val="AE52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5726B"/>
    <w:multiLevelType w:val="hybridMultilevel"/>
    <w:tmpl w:val="8F8C65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D301EB"/>
    <w:multiLevelType w:val="hybridMultilevel"/>
    <w:tmpl w:val="61D6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A2421"/>
    <w:multiLevelType w:val="hybridMultilevel"/>
    <w:tmpl w:val="9A50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0007C"/>
    <w:multiLevelType w:val="hybridMultilevel"/>
    <w:tmpl w:val="76FE63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8A430B5"/>
    <w:multiLevelType w:val="hybridMultilevel"/>
    <w:tmpl w:val="93DE3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E00223"/>
    <w:multiLevelType w:val="hybridMultilevel"/>
    <w:tmpl w:val="65A4C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C0FAF"/>
    <w:multiLevelType w:val="hybridMultilevel"/>
    <w:tmpl w:val="D7EAD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F4B64"/>
    <w:multiLevelType w:val="hybridMultilevel"/>
    <w:tmpl w:val="4D0C4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B3A15"/>
    <w:multiLevelType w:val="hybridMultilevel"/>
    <w:tmpl w:val="6966D7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D40706"/>
    <w:multiLevelType w:val="hybridMultilevel"/>
    <w:tmpl w:val="EBB4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37662"/>
    <w:multiLevelType w:val="hybridMultilevel"/>
    <w:tmpl w:val="A566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9"/>
  </w:num>
  <w:num w:numId="5">
    <w:abstractNumId w:val="11"/>
  </w:num>
  <w:num w:numId="6">
    <w:abstractNumId w:val="9"/>
  </w:num>
  <w:num w:numId="7">
    <w:abstractNumId w:val="1"/>
  </w:num>
  <w:num w:numId="8">
    <w:abstractNumId w:val="13"/>
  </w:num>
  <w:num w:numId="9">
    <w:abstractNumId w:val="7"/>
  </w:num>
  <w:num w:numId="10">
    <w:abstractNumId w:val="10"/>
  </w:num>
  <w:num w:numId="11">
    <w:abstractNumId w:val="21"/>
  </w:num>
  <w:num w:numId="12">
    <w:abstractNumId w:val="32"/>
  </w:num>
  <w:num w:numId="13">
    <w:abstractNumId w:val="14"/>
  </w:num>
  <w:num w:numId="14">
    <w:abstractNumId w:val="24"/>
  </w:num>
  <w:num w:numId="15">
    <w:abstractNumId w:val="28"/>
  </w:num>
  <w:num w:numId="16">
    <w:abstractNumId w:val="2"/>
  </w:num>
  <w:num w:numId="17">
    <w:abstractNumId w:val="8"/>
  </w:num>
  <w:num w:numId="18">
    <w:abstractNumId w:val="17"/>
  </w:num>
  <w:num w:numId="19">
    <w:abstractNumId w:val="20"/>
  </w:num>
  <w:num w:numId="20">
    <w:abstractNumId w:val="30"/>
  </w:num>
  <w:num w:numId="21">
    <w:abstractNumId w:val="22"/>
  </w:num>
  <w:num w:numId="22">
    <w:abstractNumId w:val="3"/>
  </w:num>
  <w:num w:numId="23">
    <w:abstractNumId w:val="26"/>
  </w:num>
  <w:num w:numId="24">
    <w:abstractNumId w:val="31"/>
  </w:num>
  <w:num w:numId="25">
    <w:abstractNumId w:val="27"/>
  </w:num>
  <w:num w:numId="26">
    <w:abstractNumId w:val="0"/>
  </w:num>
  <w:num w:numId="27">
    <w:abstractNumId w:val="12"/>
  </w:num>
  <w:num w:numId="28">
    <w:abstractNumId w:val="15"/>
  </w:num>
  <w:num w:numId="29">
    <w:abstractNumId w:val="18"/>
  </w:num>
  <w:num w:numId="30">
    <w:abstractNumId w:val="25"/>
  </w:num>
  <w:num w:numId="31">
    <w:abstractNumId w:val="4"/>
  </w:num>
  <w:num w:numId="32">
    <w:abstractNumId w:val="2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84"/>
    <w:rsid w:val="00017B08"/>
    <w:rsid w:val="00060144"/>
    <w:rsid w:val="00061AD5"/>
    <w:rsid w:val="00066277"/>
    <w:rsid w:val="000B0CC8"/>
    <w:rsid w:val="00127115"/>
    <w:rsid w:val="001427CA"/>
    <w:rsid w:val="001B287F"/>
    <w:rsid w:val="001E3262"/>
    <w:rsid w:val="00262107"/>
    <w:rsid w:val="00264B7F"/>
    <w:rsid w:val="002662C5"/>
    <w:rsid w:val="002969B5"/>
    <w:rsid w:val="00300771"/>
    <w:rsid w:val="00314AE3"/>
    <w:rsid w:val="0032618E"/>
    <w:rsid w:val="00393ED4"/>
    <w:rsid w:val="0039713F"/>
    <w:rsid w:val="003B35A4"/>
    <w:rsid w:val="003B3DD7"/>
    <w:rsid w:val="003C5C0A"/>
    <w:rsid w:val="003F71F1"/>
    <w:rsid w:val="00425AC3"/>
    <w:rsid w:val="00425F5B"/>
    <w:rsid w:val="004374FD"/>
    <w:rsid w:val="0045029D"/>
    <w:rsid w:val="00482B7C"/>
    <w:rsid w:val="004A4F61"/>
    <w:rsid w:val="004E098A"/>
    <w:rsid w:val="00544529"/>
    <w:rsid w:val="00551B3B"/>
    <w:rsid w:val="00553411"/>
    <w:rsid w:val="00553490"/>
    <w:rsid w:val="0059296B"/>
    <w:rsid w:val="0065152D"/>
    <w:rsid w:val="00671105"/>
    <w:rsid w:val="0068209A"/>
    <w:rsid w:val="00694F42"/>
    <w:rsid w:val="006D1ED8"/>
    <w:rsid w:val="006F0C22"/>
    <w:rsid w:val="0071151B"/>
    <w:rsid w:val="00776D07"/>
    <w:rsid w:val="007774E9"/>
    <w:rsid w:val="007809A0"/>
    <w:rsid w:val="007A0249"/>
    <w:rsid w:val="008077D8"/>
    <w:rsid w:val="00820DCF"/>
    <w:rsid w:val="008376F3"/>
    <w:rsid w:val="00841EF0"/>
    <w:rsid w:val="008518F4"/>
    <w:rsid w:val="00865A24"/>
    <w:rsid w:val="008D750C"/>
    <w:rsid w:val="009169D1"/>
    <w:rsid w:val="00922F0C"/>
    <w:rsid w:val="00943ED8"/>
    <w:rsid w:val="009635B9"/>
    <w:rsid w:val="00965D66"/>
    <w:rsid w:val="00973DC1"/>
    <w:rsid w:val="0099205C"/>
    <w:rsid w:val="009C0238"/>
    <w:rsid w:val="009C444D"/>
    <w:rsid w:val="00A5442B"/>
    <w:rsid w:val="00A75E8D"/>
    <w:rsid w:val="00AA2956"/>
    <w:rsid w:val="00AD46D7"/>
    <w:rsid w:val="00AE53B6"/>
    <w:rsid w:val="00B54283"/>
    <w:rsid w:val="00B5456B"/>
    <w:rsid w:val="00B56A11"/>
    <w:rsid w:val="00B635A4"/>
    <w:rsid w:val="00B83353"/>
    <w:rsid w:val="00BA29A6"/>
    <w:rsid w:val="00BB3884"/>
    <w:rsid w:val="00BD05E4"/>
    <w:rsid w:val="00C051B3"/>
    <w:rsid w:val="00C3208B"/>
    <w:rsid w:val="00C4641E"/>
    <w:rsid w:val="00C52A89"/>
    <w:rsid w:val="00C64A31"/>
    <w:rsid w:val="00C65236"/>
    <w:rsid w:val="00C82DAA"/>
    <w:rsid w:val="00CE7F54"/>
    <w:rsid w:val="00D34069"/>
    <w:rsid w:val="00D63DDE"/>
    <w:rsid w:val="00D8214D"/>
    <w:rsid w:val="00D9296A"/>
    <w:rsid w:val="00DA5D68"/>
    <w:rsid w:val="00DB45CF"/>
    <w:rsid w:val="00DC674A"/>
    <w:rsid w:val="00DE2E00"/>
    <w:rsid w:val="00DF1B14"/>
    <w:rsid w:val="00E10B9D"/>
    <w:rsid w:val="00E2775B"/>
    <w:rsid w:val="00E34F1B"/>
    <w:rsid w:val="00E41E76"/>
    <w:rsid w:val="00E52B1F"/>
    <w:rsid w:val="00E662BF"/>
    <w:rsid w:val="00EA0966"/>
    <w:rsid w:val="00EF61CE"/>
    <w:rsid w:val="00F43629"/>
    <w:rsid w:val="00F7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8B21"/>
  <w15:chartTrackingRefBased/>
  <w15:docId w15:val="{55D2256A-B7A5-44F7-BF7F-E28511F3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A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4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AE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B3F2.6CC90AB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m05.safelinks.protection.outlook.com/?url=https%3A%2F%2Fis.gd%2Fvuh_kcards&amp;data=02%7C01%7Clauren.k.white%40vumc.org%7Cae33ad36ea644d63e34a08d782625b61%7Cef57503014244ed8b83c12c533d879ab%7C0%7C0%7C637121231259103749&amp;sdata=%2FoK9I3TAlE5JL%2BeUA%2BEO2ydqodhbgxXzrJyKrL025Jo%3D&amp;reserved=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2.mc.vanderbilt.edu/vanderbilt-nursing/40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07DF-2D12-49ED-8824-561FA7E2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 Faye</dc:creator>
  <cp:keywords/>
  <dc:description/>
  <cp:lastModifiedBy>Thomas, Jennifer Faye</cp:lastModifiedBy>
  <cp:revision>10</cp:revision>
  <dcterms:created xsi:type="dcterms:W3CDTF">2019-12-18T00:20:00Z</dcterms:created>
  <dcterms:modified xsi:type="dcterms:W3CDTF">2019-12-18T01:58:00Z</dcterms:modified>
</cp:coreProperties>
</file>