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751F" w14:textId="77777777" w:rsidR="00721AFB" w:rsidRPr="000659E4" w:rsidRDefault="00721AFB" w:rsidP="00721AFB">
      <w:pPr>
        <w:autoSpaceDE/>
        <w:autoSpaceDN/>
        <w:spacing w:line="480" w:lineRule="auto"/>
        <w:jc w:val="both"/>
        <w:rPr>
          <w:rFonts w:ascii="Arial" w:hAnsi="Arial" w:cs="Arial"/>
          <w:b/>
          <w:color w:val="000000"/>
          <w:spacing w:val="3"/>
          <w:sz w:val="22"/>
          <w:szCs w:val="22"/>
        </w:rPr>
      </w:pPr>
      <w:r>
        <w:rPr>
          <w:rFonts w:ascii="Arial" w:hAnsi="Arial" w:cs="Arial"/>
          <w:b/>
          <w:color w:val="000000"/>
          <w:spacing w:val="3"/>
          <w:sz w:val="22"/>
          <w:szCs w:val="22"/>
        </w:rPr>
        <w:t>Rigor, Reproducibility and Transparency</w:t>
      </w:r>
    </w:p>
    <w:p w14:paraId="3879EABF" w14:textId="77777777" w:rsidR="00721AFB" w:rsidRPr="00690577" w:rsidRDefault="00721AFB" w:rsidP="00721AFB">
      <w:pPr>
        <w:autoSpaceDE/>
        <w:autoSpaceDN/>
        <w:spacing w:line="480" w:lineRule="auto"/>
        <w:jc w:val="both"/>
        <w:rPr>
          <w:rFonts w:ascii="Arial" w:hAnsi="Arial" w:cs="Arial"/>
          <w:sz w:val="22"/>
          <w:szCs w:val="22"/>
        </w:rPr>
      </w:pPr>
      <w:r w:rsidRPr="00B8040C">
        <w:rPr>
          <w:rFonts w:ascii="Arial" w:hAnsi="Arial" w:cs="Arial"/>
          <w:bCs/>
        </w:rPr>
        <w:t xml:space="preserve">At Vanderbilt, research cores and shared resources have an institutional role </w:t>
      </w:r>
      <w:r w:rsidRPr="00B8040C">
        <w:rPr>
          <w:rFonts w:ascii="Arial" w:hAnsi="Arial" w:cs="Arial"/>
        </w:rPr>
        <w:t>in supporting researchers in the responsible conduct of research through training, informal mentorship and service provided by the core. Cores are particularly well suited to facilitating good experimental design</w:t>
      </w:r>
      <w:r>
        <w:rPr>
          <w:rFonts w:ascii="Arial" w:hAnsi="Arial" w:cs="Arial"/>
        </w:rPr>
        <w:t xml:space="preserve"> and validated methods; </w:t>
      </w:r>
      <w:r w:rsidRPr="00B8040C">
        <w:rPr>
          <w:rFonts w:ascii="Arial" w:hAnsi="Arial" w:cs="Arial"/>
        </w:rPr>
        <w:t>pro</w:t>
      </w:r>
      <w:r>
        <w:rPr>
          <w:rFonts w:ascii="Arial" w:hAnsi="Arial" w:cs="Arial"/>
        </w:rPr>
        <w:t>viding</w:t>
      </w:r>
      <w:r w:rsidRPr="00B8040C">
        <w:rPr>
          <w:rFonts w:ascii="Arial" w:hAnsi="Arial" w:cs="Arial"/>
        </w:rPr>
        <w:t xml:space="preserve"> authentication services for key biological and/or chemical resources</w:t>
      </w:r>
      <w:r>
        <w:rPr>
          <w:rFonts w:ascii="Arial" w:hAnsi="Arial" w:cs="Arial"/>
        </w:rPr>
        <w:t>; and in</w:t>
      </w:r>
      <w:r w:rsidRPr="00B8040C">
        <w:rPr>
          <w:rFonts w:ascii="Arial" w:hAnsi="Arial" w:cs="Arial"/>
        </w:rPr>
        <w:t xml:space="preserve"> defining and establishing rigorous methods for acquiring and analyzing large, complex experimental data sets.</w:t>
      </w:r>
      <w:r>
        <w:rPr>
          <w:rFonts w:ascii="Arial" w:hAnsi="Arial" w:cs="Arial"/>
        </w:rPr>
        <w:t xml:space="preserve"> </w:t>
      </w:r>
      <w:r w:rsidRPr="00B8040C">
        <w:rPr>
          <w:rFonts w:ascii="Arial" w:hAnsi="Arial" w:cs="Arial"/>
        </w:rPr>
        <w:t xml:space="preserve">Vanderbilt has developed guidelines for cores to enhance their role in supporting the research community by promoting intellectual and scholarly rigor, and appropriate transparency to encourage and enable reproducibility in science and practice. Through the implementation and sharing of these best practices, cores also </w:t>
      </w:r>
      <w:r>
        <w:rPr>
          <w:rFonts w:ascii="Arial" w:hAnsi="Arial" w:cs="Arial"/>
        </w:rPr>
        <w:t>demonstrate</w:t>
      </w:r>
      <w:r w:rsidRPr="00B8040C">
        <w:rPr>
          <w:rFonts w:ascii="Arial" w:hAnsi="Arial" w:cs="Arial"/>
        </w:rPr>
        <w:t xml:space="preserve"> to users the effectiveness of a more rigorous approach </w:t>
      </w:r>
      <w:r>
        <w:rPr>
          <w:rFonts w:ascii="Arial" w:hAnsi="Arial" w:cs="Arial"/>
        </w:rPr>
        <w:t>to</w:t>
      </w:r>
      <w:r w:rsidRPr="00B8040C">
        <w:rPr>
          <w:rFonts w:ascii="Arial" w:hAnsi="Arial" w:cs="Arial"/>
        </w:rPr>
        <w:t xml:space="preserve"> the conduct of science, enabling individual investigators to better incorporate these practices into their own research programs. Each core </w:t>
      </w:r>
      <w:r>
        <w:rPr>
          <w:rFonts w:ascii="Arial" w:hAnsi="Arial" w:cs="Arial"/>
        </w:rPr>
        <w:t xml:space="preserve">has established a data management policy to address </w:t>
      </w:r>
      <w:r w:rsidRPr="00DB4766">
        <w:rPr>
          <w:rFonts w:ascii="Arial" w:hAnsi="Arial" w:cs="Arial"/>
        </w:rPr>
        <w:t xml:space="preserve">retention </w:t>
      </w:r>
      <w:r>
        <w:rPr>
          <w:rFonts w:ascii="Arial" w:hAnsi="Arial" w:cs="Arial"/>
        </w:rPr>
        <w:t xml:space="preserve">and stewardship </w:t>
      </w:r>
      <w:r w:rsidRPr="00DB4766">
        <w:rPr>
          <w:rFonts w:ascii="Arial" w:hAnsi="Arial" w:cs="Arial"/>
        </w:rPr>
        <w:t xml:space="preserve">of scientific data acquired on behalf of federally funded research </w:t>
      </w:r>
      <w:proofErr w:type="gramStart"/>
      <w:r w:rsidRPr="00DB4766">
        <w:rPr>
          <w:rFonts w:ascii="Arial" w:hAnsi="Arial" w:cs="Arial"/>
        </w:rPr>
        <w:t>programs</w:t>
      </w:r>
      <w:r>
        <w:rPr>
          <w:rFonts w:ascii="Arial" w:hAnsi="Arial" w:cs="Arial"/>
        </w:rPr>
        <w:t>, and</w:t>
      </w:r>
      <w:proofErr w:type="gramEnd"/>
      <w:r w:rsidRPr="00DB4766">
        <w:rPr>
          <w:rFonts w:ascii="Arial" w:hAnsi="Arial" w:cs="Arial"/>
        </w:rPr>
        <w:t xml:space="preserve"> </w:t>
      </w:r>
      <w:r w:rsidRPr="00B8040C">
        <w:rPr>
          <w:rFonts w:ascii="Arial" w:hAnsi="Arial" w:cs="Arial"/>
        </w:rPr>
        <w:t xml:space="preserve">is encouraged to develop </w:t>
      </w:r>
      <w:r>
        <w:rPr>
          <w:rFonts w:ascii="Arial" w:hAnsi="Arial" w:cs="Arial"/>
        </w:rPr>
        <w:t xml:space="preserve">other </w:t>
      </w:r>
      <w:r w:rsidRPr="00B8040C">
        <w:rPr>
          <w:rFonts w:ascii="Arial" w:hAnsi="Arial" w:cs="Arial"/>
        </w:rPr>
        <w:t>resources that support best practices of scientific rigor</w:t>
      </w:r>
      <w:r>
        <w:rPr>
          <w:rFonts w:ascii="Arial" w:hAnsi="Arial" w:cs="Arial"/>
        </w:rPr>
        <w:t>, reproducibility</w:t>
      </w:r>
      <w:r w:rsidRPr="00B8040C">
        <w:rPr>
          <w:rFonts w:ascii="Arial" w:hAnsi="Arial" w:cs="Arial"/>
        </w:rPr>
        <w:t xml:space="preserve"> and transparency as applicable and appropriate to the core </w:t>
      </w:r>
      <w:r>
        <w:rPr>
          <w:rFonts w:ascii="Arial" w:hAnsi="Arial" w:cs="Arial"/>
        </w:rPr>
        <w:t xml:space="preserve">technology platforms and services.  </w:t>
      </w:r>
    </w:p>
    <w:p w14:paraId="37C7BECA" w14:textId="77777777" w:rsidR="00C42683" w:rsidRDefault="00C42683"/>
    <w:sectPr w:rsidR="00C42683" w:rsidSect="00FD67D3">
      <w:headerReference w:type="default" r:id="rId4"/>
      <w:footerReference w:type="even" r:id="rId5"/>
      <w:footerReference w:type="default" r:id="rId6"/>
      <w:endnotePr>
        <w:numFmt w:val="decimal"/>
      </w:endnotePr>
      <w:pgSz w:w="12240" w:h="15840" w:code="1"/>
      <w:pgMar w:top="1440" w:right="1080" w:bottom="1440" w:left="1080" w:header="360" w:footer="360" w:gutter="0"/>
      <w:pgNumType w:start="69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4251" w14:textId="77777777" w:rsidR="009A6D0A" w:rsidRDefault="00721AFB" w:rsidP="009573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2915C2" w14:textId="77777777" w:rsidR="009A6D0A" w:rsidRDefault="00721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3ED8" w14:textId="77777777" w:rsidR="009A6D0A" w:rsidRPr="00093BE9" w:rsidRDefault="00721AFB" w:rsidP="009573AA">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t xml:space="preserve"> </w:t>
    </w:r>
  </w:p>
  <w:p w14:paraId="48899253" w14:textId="77777777" w:rsidR="009A6D0A" w:rsidRDefault="00721AF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7BFA" w14:textId="77777777" w:rsidR="009A6D0A" w:rsidRDefault="00721AFB" w:rsidP="00F15576">
    <w:pPr>
      <w:pStyle w:val="Header"/>
      <w:tabs>
        <w:tab w:val="clear" w:pos="8640"/>
        <w:tab w:val="right" w:pos="10800"/>
      </w:tabs>
    </w:pPr>
    <w:r>
      <w:rPr>
        <w:rFonts w:ascii="Arial" w:hAnsi="Arial" w:cs="Arial"/>
        <w:sz w:val="14"/>
        <w:szCs w:val="14"/>
      </w:rPr>
      <w:t>20</w:t>
    </w:r>
    <w:r>
      <w:rPr>
        <w:rFonts w:ascii="Arial" w:hAnsi="Arial" w:cs="Arial"/>
        <w:sz w:val="14"/>
        <w:szCs w:val="14"/>
      </w:rPr>
      <w:t>2</w:t>
    </w:r>
    <w:r>
      <w:rPr>
        <w:rFonts w:ascii="Arial" w:hAnsi="Arial" w:cs="Arial"/>
        <w:sz w:val="14"/>
        <w:szCs w:val="14"/>
      </w:rPr>
      <w:t>1</w:t>
    </w:r>
    <w:r>
      <w:rPr>
        <w:rFonts w:ascii="Arial" w:hAnsi="Arial" w:cs="Arial"/>
        <w:sz w:val="14"/>
        <w:szCs w:val="14"/>
      </w:rPr>
      <w:tab/>
      <w:t xml:space="preserve">                                       VUMC Institutional Shared Resources</w:t>
    </w:r>
    <w:r>
      <w:rPr>
        <w:rFonts w:ascii="Arial" w:hAnsi="Arial" w:cs="Arial"/>
        <w:sz w:val="14"/>
        <w:szCs w:val="14"/>
      </w:rPr>
      <w:tab/>
      <w:t>Office of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FB"/>
    <w:rsid w:val="00721AFB"/>
    <w:rsid w:val="00C4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EBFED"/>
  <w15:chartTrackingRefBased/>
  <w15:docId w15:val="{86F24AEF-3F48-4344-8D8C-09CC971B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AFB"/>
    <w:pPr>
      <w:autoSpaceDE w:val="0"/>
      <w:autoSpaceDN w:val="0"/>
    </w:pPr>
    <w:rPr>
      <w:rFonts w:ascii="Times" w:eastAsia="Times New Roman"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AFB"/>
    <w:pPr>
      <w:tabs>
        <w:tab w:val="center" w:pos="4320"/>
        <w:tab w:val="right" w:pos="8640"/>
      </w:tabs>
    </w:pPr>
  </w:style>
  <w:style w:type="character" w:customStyle="1" w:styleId="HeaderChar">
    <w:name w:val="Header Char"/>
    <w:basedOn w:val="DefaultParagraphFont"/>
    <w:link w:val="Header"/>
    <w:rsid w:val="00721AFB"/>
    <w:rPr>
      <w:rFonts w:ascii="Times" w:eastAsia="Times New Roman" w:hAnsi="Times" w:cs="Times New Roman"/>
    </w:rPr>
  </w:style>
  <w:style w:type="character" w:styleId="PageNumber">
    <w:name w:val="page number"/>
    <w:basedOn w:val="DefaultParagraphFont"/>
    <w:rsid w:val="00721AFB"/>
  </w:style>
  <w:style w:type="paragraph" w:styleId="Footer">
    <w:name w:val="footer"/>
    <w:basedOn w:val="Normal"/>
    <w:link w:val="FooterChar"/>
    <w:rsid w:val="00721AFB"/>
    <w:pPr>
      <w:tabs>
        <w:tab w:val="center" w:pos="4320"/>
        <w:tab w:val="right" w:pos="8640"/>
      </w:tabs>
    </w:pPr>
  </w:style>
  <w:style w:type="character" w:customStyle="1" w:styleId="FooterChar">
    <w:name w:val="Footer Char"/>
    <w:basedOn w:val="DefaultParagraphFont"/>
    <w:link w:val="Footer"/>
    <w:rsid w:val="00721AFB"/>
    <w:rPr>
      <w:rFonts w:ascii="Times" w:eastAsia="Times New Roman"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Meyn, Susan M</dc:creator>
  <cp:keywords/>
  <dc:description/>
  <cp:lastModifiedBy>Meyn, Susan M</cp:lastModifiedBy>
  <cp:revision>1</cp:revision>
  <dcterms:created xsi:type="dcterms:W3CDTF">2022-03-08T19:27:00Z</dcterms:created>
  <dcterms:modified xsi:type="dcterms:W3CDTF">2022-03-08T19:27:00Z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2022-03-08T19:27:11Z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1925e971-5595-4bfd-b7c5-980e1671d2e5</vt:lpwstr>
  </property>
  <property fmtid="{D5CDD505-2E9C-101B-9397-08002B2CF9AE}" pid="8" name="MSIP_Label_792c8cef-6f2b-4af1-b4ac-d815ff795cd6_ContentBits">
    <vt:lpwstr>0</vt:lpwstr>
  </property>
</Properties>
</file>