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319E2" w14:textId="701AC63C" w:rsidR="00913DF6" w:rsidRPr="001B46C2" w:rsidRDefault="00913DF6"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 w:val="28"/>
          <w:szCs w:val="28"/>
        </w:rPr>
      </w:pPr>
      <w:r w:rsidRPr="001B46C2">
        <w:rPr>
          <w:rFonts w:asciiTheme="minorHAnsi" w:hAnsiTheme="minorHAnsi"/>
          <w:b/>
          <w:w w:val="100"/>
          <w:sz w:val="28"/>
          <w:szCs w:val="28"/>
        </w:rPr>
        <w:t>Date:</w:t>
      </w:r>
      <w:r w:rsidR="009A3CEA" w:rsidRPr="001B46C2">
        <w:rPr>
          <w:rFonts w:asciiTheme="minorHAnsi" w:hAnsiTheme="minorHAnsi"/>
          <w:b/>
          <w:w w:val="100"/>
          <w:sz w:val="28"/>
          <w:szCs w:val="28"/>
        </w:rPr>
        <w:t xml:space="preserve"> </w:t>
      </w:r>
    </w:p>
    <w:p w14:paraId="2274E405" w14:textId="365C6B7E" w:rsidR="00913DF6" w:rsidRPr="001B46C2" w:rsidRDefault="00913DF6"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w w:val="100"/>
          <w:sz w:val="28"/>
          <w:szCs w:val="28"/>
        </w:rPr>
      </w:pPr>
      <w:r w:rsidRPr="001B46C2">
        <w:rPr>
          <w:rFonts w:asciiTheme="minorHAnsi" w:hAnsiTheme="minorHAnsi"/>
          <w:b/>
          <w:w w:val="100"/>
          <w:sz w:val="28"/>
          <w:szCs w:val="28"/>
        </w:rPr>
        <w:t>Name:</w:t>
      </w:r>
      <w:r w:rsidR="009A3CEA" w:rsidRPr="001B46C2">
        <w:rPr>
          <w:rFonts w:asciiTheme="minorHAnsi" w:hAnsiTheme="minorHAnsi"/>
          <w:b/>
          <w:w w:val="100"/>
          <w:sz w:val="28"/>
          <w:szCs w:val="28"/>
        </w:rPr>
        <w:t xml:space="preserve"> </w:t>
      </w:r>
    </w:p>
    <w:p w14:paraId="795C6376" w14:textId="4E66B3B4" w:rsidR="009A3CEA" w:rsidRPr="001B46C2" w:rsidRDefault="00B9400B"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 w:val="28"/>
          <w:szCs w:val="28"/>
        </w:rPr>
      </w:pPr>
      <w:r w:rsidRPr="001B46C2">
        <w:rPr>
          <w:rFonts w:asciiTheme="minorHAnsi" w:hAnsiTheme="minorHAnsi"/>
          <w:b/>
          <w:w w:val="100"/>
          <w:sz w:val="28"/>
          <w:szCs w:val="28"/>
        </w:rPr>
        <w:t xml:space="preserve">Rank: </w:t>
      </w:r>
    </w:p>
    <w:p w14:paraId="3E778146" w14:textId="06EFE6DE" w:rsidR="00B9400B" w:rsidRPr="001B46C2" w:rsidRDefault="00B9400B"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 w:val="28"/>
          <w:szCs w:val="28"/>
        </w:rPr>
      </w:pPr>
      <w:r w:rsidRPr="001B46C2">
        <w:rPr>
          <w:rFonts w:asciiTheme="minorHAnsi" w:hAnsiTheme="minorHAnsi"/>
          <w:b/>
          <w:w w:val="100"/>
          <w:sz w:val="28"/>
          <w:szCs w:val="28"/>
        </w:rPr>
        <w:t xml:space="preserve">Years </w:t>
      </w:r>
      <w:r w:rsidR="00BC4AC7" w:rsidRPr="001B46C2">
        <w:rPr>
          <w:rFonts w:asciiTheme="minorHAnsi" w:hAnsiTheme="minorHAnsi"/>
          <w:b/>
          <w:w w:val="100"/>
          <w:sz w:val="28"/>
          <w:szCs w:val="28"/>
        </w:rPr>
        <w:t>i</w:t>
      </w:r>
      <w:r w:rsidRPr="001B46C2">
        <w:rPr>
          <w:rFonts w:asciiTheme="minorHAnsi" w:hAnsiTheme="minorHAnsi"/>
          <w:b/>
          <w:w w:val="100"/>
          <w:sz w:val="28"/>
          <w:szCs w:val="28"/>
        </w:rPr>
        <w:t>n Rank:</w:t>
      </w:r>
    </w:p>
    <w:p w14:paraId="6860A94A" w14:textId="4CD99E5A" w:rsidR="00913DF6" w:rsidRPr="001B46C2" w:rsidRDefault="00B9400B"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 w:val="28"/>
          <w:szCs w:val="28"/>
        </w:rPr>
      </w:pPr>
      <w:r w:rsidRPr="001B46C2">
        <w:rPr>
          <w:rFonts w:asciiTheme="minorHAnsi" w:hAnsiTheme="minorHAnsi"/>
          <w:b/>
          <w:w w:val="100"/>
          <w:sz w:val="28"/>
          <w:szCs w:val="28"/>
        </w:rPr>
        <w:t>Division/Division Chief:</w:t>
      </w:r>
    </w:p>
    <w:p w14:paraId="539CBF9B" w14:textId="13A9AAD6" w:rsidR="00B9400B" w:rsidRPr="001B46C2" w:rsidRDefault="00B9400B"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 w:val="28"/>
          <w:szCs w:val="28"/>
        </w:rPr>
      </w:pPr>
      <w:r w:rsidRPr="001B46C2">
        <w:rPr>
          <w:rFonts w:asciiTheme="minorHAnsi" w:hAnsiTheme="minorHAnsi"/>
          <w:b/>
          <w:w w:val="100"/>
          <w:sz w:val="28"/>
          <w:szCs w:val="28"/>
        </w:rPr>
        <w:t>Mentor:</w:t>
      </w:r>
    </w:p>
    <w:p w14:paraId="65766EDD" w14:textId="7993411D" w:rsidR="00C65BC4" w:rsidRPr="001B46C2" w:rsidRDefault="00C65BC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 w:val="28"/>
          <w:szCs w:val="28"/>
        </w:rPr>
      </w:pPr>
      <w:r w:rsidRPr="001B46C2">
        <w:rPr>
          <w:rFonts w:asciiTheme="minorHAnsi" w:hAnsiTheme="minorHAnsi"/>
          <w:b/>
          <w:w w:val="100"/>
          <w:sz w:val="28"/>
          <w:szCs w:val="28"/>
        </w:rPr>
        <w:t>Clinical Service:</w:t>
      </w:r>
    </w:p>
    <w:p w14:paraId="2135FA89" w14:textId="5DD98C14" w:rsidR="00C65BC4" w:rsidRPr="001B46C2" w:rsidRDefault="00C65BC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w w:val="100"/>
          <w:sz w:val="28"/>
          <w:szCs w:val="28"/>
        </w:rPr>
      </w:pPr>
      <w:r w:rsidRPr="001B46C2">
        <w:rPr>
          <w:rFonts w:asciiTheme="minorHAnsi" w:hAnsiTheme="minorHAnsi"/>
          <w:b/>
          <w:w w:val="100"/>
          <w:sz w:val="28"/>
          <w:szCs w:val="28"/>
        </w:rPr>
        <w:tab/>
      </w:r>
      <w:r w:rsidRPr="001B46C2">
        <w:rPr>
          <w:rFonts w:asciiTheme="minorHAnsi" w:hAnsiTheme="minorHAnsi"/>
          <w:w w:val="100"/>
          <w:sz w:val="28"/>
          <w:szCs w:val="28"/>
        </w:rPr>
        <w:t>Clinic Sessions</w:t>
      </w:r>
      <w:r w:rsidR="001D0DC0" w:rsidRPr="001B46C2">
        <w:rPr>
          <w:rFonts w:asciiTheme="minorHAnsi" w:hAnsiTheme="minorHAnsi"/>
          <w:w w:val="100"/>
          <w:sz w:val="28"/>
          <w:szCs w:val="28"/>
        </w:rPr>
        <w:t xml:space="preserve"> (per week)</w:t>
      </w:r>
      <w:r w:rsidRPr="001B46C2">
        <w:rPr>
          <w:rFonts w:asciiTheme="minorHAnsi" w:hAnsiTheme="minorHAnsi"/>
          <w:w w:val="100"/>
          <w:sz w:val="28"/>
          <w:szCs w:val="28"/>
        </w:rPr>
        <w:t>:</w:t>
      </w:r>
    </w:p>
    <w:p w14:paraId="2ED91D22" w14:textId="7DDFBC4B" w:rsidR="00C65BC4" w:rsidRPr="001B46C2" w:rsidRDefault="00C65BC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w w:val="100"/>
          <w:sz w:val="28"/>
          <w:szCs w:val="28"/>
        </w:rPr>
      </w:pPr>
      <w:r w:rsidRPr="001B46C2">
        <w:rPr>
          <w:rFonts w:asciiTheme="minorHAnsi" w:hAnsiTheme="minorHAnsi"/>
          <w:w w:val="100"/>
          <w:sz w:val="28"/>
          <w:szCs w:val="28"/>
        </w:rPr>
        <w:tab/>
        <w:t>Inpatient Sessions</w:t>
      </w:r>
      <w:r w:rsidR="001D0DC0" w:rsidRPr="001B46C2">
        <w:rPr>
          <w:rFonts w:asciiTheme="minorHAnsi" w:hAnsiTheme="minorHAnsi"/>
          <w:w w:val="100"/>
          <w:sz w:val="28"/>
          <w:szCs w:val="28"/>
        </w:rPr>
        <w:t xml:space="preserve"> (weeks)</w:t>
      </w:r>
      <w:r w:rsidRPr="001B46C2">
        <w:rPr>
          <w:rFonts w:asciiTheme="minorHAnsi" w:hAnsiTheme="minorHAnsi"/>
          <w:w w:val="100"/>
          <w:sz w:val="28"/>
          <w:szCs w:val="28"/>
        </w:rPr>
        <w:t>:</w:t>
      </w:r>
    </w:p>
    <w:p w14:paraId="14F22FEE" w14:textId="3C7883CD" w:rsidR="00B0063F" w:rsidRPr="001B46C2" w:rsidRDefault="00C65BC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w w:val="100"/>
          <w:sz w:val="28"/>
          <w:szCs w:val="28"/>
        </w:rPr>
      </w:pPr>
      <w:r w:rsidRPr="001B46C2">
        <w:rPr>
          <w:rFonts w:asciiTheme="minorHAnsi" w:hAnsiTheme="minorHAnsi"/>
          <w:w w:val="100"/>
          <w:sz w:val="28"/>
          <w:szCs w:val="28"/>
        </w:rPr>
        <w:tab/>
        <w:t>Other</w:t>
      </w:r>
      <w:r w:rsidR="00350FCE" w:rsidRPr="001B46C2">
        <w:rPr>
          <w:rFonts w:asciiTheme="minorHAnsi" w:hAnsiTheme="minorHAnsi"/>
          <w:w w:val="100"/>
          <w:sz w:val="28"/>
          <w:szCs w:val="28"/>
        </w:rPr>
        <w:t>:</w:t>
      </w:r>
    </w:p>
    <w:p w14:paraId="5F4B6CCC" w14:textId="77777777" w:rsidR="009A3CEA" w:rsidRPr="001B46C2" w:rsidRDefault="009A3CEA" w:rsidP="0037785E">
      <w:pPr>
        <w:spacing w:line="276" w:lineRule="auto"/>
        <w:jc w:val="both"/>
        <w:rPr>
          <w:rFonts w:asciiTheme="minorHAnsi" w:hAnsiTheme="minorHAnsi"/>
          <w:b/>
          <w:w w:val="100"/>
          <w:sz w:val="28"/>
          <w:szCs w:val="28"/>
        </w:rPr>
      </w:pPr>
    </w:p>
    <w:p w14:paraId="02692449" w14:textId="69893EDC" w:rsidR="00F05A23" w:rsidRPr="001B46C2" w:rsidRDefault="00F05A23" w:rsidP="00E54239">
      <w:pPr>
        <w:rPr>
          <w:rFonts w:asciiTheme="minorHAnsi" w:hAnsiTheme="minorHAnsi" w:cstheme="minorHAnsi"/>
          <w:b/>
          <w:w w:val="100"/>
          <w:szCs w:val="24"/>
        </w:rPr>
      </w:pPr>
      <w:r w:rsidRPr="001B46C2">
        <w:rPr>
          <w:rFonts w:asciiTheme="minorHAnsi" w:hAnsiTheme="minorHAnsi" w:cstheme="minorHAnsi"/>
          <w:b/>
          <w:w w:val="100"/>
          <w:szCs w:val="24"/>
        </w:rPr>
        <w:t>The Clinic</w:t>
      </w:r>
      <w:r w:rsidR="00432510" w:rsidRPr="001B46C2">
        <w:rPr>
          <w:rFonts w:asciiTheme="minorHAnsi" w:hAnsiTheme="minorHAnsi" w:cstheme="minorHAnsi"/>
          <w:b/>
          <w:w w:val="100"/>
          <w:szCs w:val="24"/>
        </w:rPr>
        <w:t>al Practice</w:t>
      </w:r>
      <w:r w:rsidRPr="001B46C2">
        <w:rPr>
          <w:rFonts w:asciiTheme="minorHAnsi" w:hAnsiTheme="minorHAnsi" w:cstheme="minorHAnsi"/>
          <w:b/>
          <w:w w:val="100"/>
          <w:szCs w:val="24"/>
        </w:rPr>
        <w:t xml:space="preserve"> Track </w:t>
      </w:r>
      <w:r w:rsidRPr="001B46C2">
        <w:rPr>
          <w:rFonts w:asciiTheme="minorHAnsi" w:hAnsiTheme="minorHAnsi" w:cstheme="minorHAnsi"/>
          <w:w w:val="100"/>
          <w:szCs w:val="24"/>
        </w:rPr>
        <w:t xml:space="preserve">in the School of Medicine is appropriate for faculty members whose contributions </w:t>
      </w:r>
      <w:r w:rsidR="00E54239" w:rsidRPr="001B46C2">
        <w:rPr>
          <w:rFonts w:asciiTheme="minorHAnsi" w:hAnsiTheme="minorHAnsi" w:cstheme="minorHAnsi"/>
          <w:w w:val="100"/>
          <w:szCs w:val="24"/>
        </w:rPr>
        <w:t xml:space="preserve">center upon patient care, professional service, and/or activities in support of patient care.  While all clinical faculty must exhibit excellence in clinical skills and participate in practice management and quality improvement, Clinical Practice Track faculty are also expected to conduct their work in an academic manner, which typically occurs in the course of their clinical duties. Research and scholarship are not a focus of faculty on this track but are viewed positively.  </w:t>
      </w:r>
      <w:r w:rsidR="00E54239" w:rsidRPr="001B46C2">
        <w:rPr>
          <w:rFonts w:asciiTheme="minorHAnsi" w:hAnsiTheme="minorHAnsi" w:cstheme="minorHAnsi"/>
          <w:w w:val="100"/>
          <w:szCs w:val="24"/>
        </w:rPr>
        <w:br/>
      </w:r>
    </w:p>
    <w:p w14:paraId="1153F8D4" w14:textId="4285F2DB" w:rsidR="003953C4" w:rsidRPr="001B46C2" w:rsidRDefault="003953C4" w:rsidP="003953C4">
      <w:pPr>
        <w:shd w:val="clear" w:color="auto" w:fill="FFFFFF"/>
        <w:spacing w:after="150"/>
        <w:rPr>
          <w:rFonts w:asciiTheme="minorHAnsi" w:hAnsiTheme="minorHAnsi" w:cstheme="minorHAnsi"/>
          <w:i/>
          <w:szCs w:val="24"/>
          <w:shd w:val="clear" w:color="auto" w:fill="FFFFFF"/>
        </w:rPr>
      </w:pPr>
      <w:r w:rsidRPr="001B46C2">
        <w:rPr>
          <w:rFonts w:asciiTheme="minorHAnsi" w:hAnsiTheme="minorHAnsi" w:cstheme="minorHAnsi"/>
          <w:i/>
          <w:szCs w:val="24"/>
          <w:shd w:val="clear" w:color="auto" w:fill="FFFFFF"/>
        </w:rPr>
        <w:t>Faculty can demonstrate achievement and excellence that warrant promotion in a variety of ways.</w:t>
      </w:r>
      <w:r w:rsidR="00433D8F" w:rsidRPr="001B46C2">
        <w:rPr>
          <w:rFonts w:asciiTheme="minorHAnsi" w:hAnsiTheme="minorHAnsi" w:cstheme="minorHAnsi"/>
          <w:i/>
          <w:szCs w:val="24"/>
          <w:shd w:val="clear" w:color="auto" w:fill="FFFFFF"/>
        </w:rPr>
        <w:t xml:space="preserve"> </w:t>
      </w:r>
      <w:r w:rsidR="00433D8F" w:rsidRPr="001B46C2">
        <w:rPr>
          <w:rFonts w:asciiTheme="minorHAnsi" w:hAnsiTheme="minorHAnsi" w:cstheme="minorHAnsi"/>
          <w:b/>
          <w:i/>
          <w:szCs w:val="24"/>
          <w:shd w:val="clear" w:color="auto" w:fill="FFFFFF"/>
        </w:rPr>
        <w:t>Please circle all lettered areas (1A-1H and 2A-E) that you are active in, and add specific comments related to these areas below</w:t>
      </w:r>
      <w:r w:rsidR="00433D8F" w:rsidRPr="001B46C2">
        <w:rPr>
          <w:rFonts w:asciiTheme="minorHAnsi" w:hAnsiTheme="minorHAnsi" w:cstheme="minorHAnsi"/>
          <w:i/>
          <w:szCs w:val="24"/>
          <w:shd w:val="clear" w:color="auto" w:fill="FFFFFF"/>
        </w:rPr>
        <w:t xml:space="preserve">. For example, if you circle 1E, explain in the Comments section what you have specifically done or what documentation you can provide. </w:t>
      </w:r>
    </w:p>
    <w:p w14:paraId="3AF03F73" w14:textId="030C7E3F" w:rsidR="003953C4" w:rsidRPr="001B46C2" w:rsidRDefault="003953C4" w:rsidP="003953C4">
      <w:pPr>
        <w:shd w:val="clear" w:color="auto" w:fill="FFFFFF"/>
        <w:spacing w:after="150"/>
        <w:rPr>
          <w:rFonts w:asciiTheme="minorHAnsi" w:hAnsiTheme="minorHAnsi" w:cstheme="minorHAnsi"/>
          <w:b/>
          <w:w w:val="100"/>
          <w:szCs w:val="24"/>
        </w:rPr>
      </w:pPr>
      <w:r w:rsidRPr="001B46C2">
        <w:rPr>
          <w:rFonts w:asciiTheme="minorHAnsi" w:hAnsiTheme="minorHAnsi" w:cstheme="minorHAnsi"/>
          <w:b/>
          <w:w w:val="100"/>
          <w:szCs w:val="24"/>
        </w:rPr>
        <w:t>1. Sustained excellence in clinical performance, including but not limited to:</w:t>
      </w:r>
    </w:p>
    <w:p w14:paraId="2DBEEB5B" w14:textId="5E0DEF32" w:rsidR="003953C4" w:rsidRPr="001B46C2" w:rsidRDefault="003953C4" w:rsidP="003953C4">
      <w:pPr>
        <w:shd w:val="clear" w:color="auto" w:fill="FFFFFF"/>
        <w:spacing w:after="150"/>
        <w:rPr>
          <w:rFonts w:asciiTheme="minorHAnsi" w:hAnsiTheme="minorHAnsi" w:cs="Helvetica"/>
          <w:w w:val="100"/>
          <w:szCs w:val="24"/>
        </w:rPr>
      </w:pPr>
      <w:r w:rsidRPr="001B46C2">
        <w:rPr>
          <w:rFonts w:asciiTheme="minorHAnsi" w:hAnsiTheme="minorHAnsi" w:cs="Helvetica"/>
          <w:w w:val="100"/>
          <w:szCs w:val="24"/>
        </w:rPr>
        <w:t>A. Peer evaluation of clinical performance. This should provide evidence for excellence in clinical care in the candidate’s field of specialty in dimensions such as:</w:t>
      </w:r>
    </w:p>
    <w:p w14:paraId="1057CDF7" w14:textId="77777777" w:rsidR="003953C4" w:rsidRPr="001B46C2" w:rsidRDefault="003953C4" w:rsidP="003953C4">
      <w:pPr>
        <w:numPr>
          <w:ilvl w:val="0"/>
          <w:numId w:val="37"/>
        </w:numPr>
        <w:shd w:val="clear" w:color="auto" w:fill="FFFFFF"/>
        <w:spacing w:before="100" w:beforeAutospacing="1" w:after="100" w:afterAutospacing="1"/>
        <w:rPr>
          <w:rFonts w:asciiTheme="minorHAnsi" w:hAnsiTheme="minorHAnsi" w:cs="Helvetica"/>
          <w:w w:val="100"/>
          <w:szCs w:val="24"/>
        </w:rPr>
      </w:pPr>
      <w:r w:rsidRPr="001B46C2">
        <w:rPr>
          <w:rFonts w:asciiTheme="minorHAnsi" w:hAnsiTheme="minorHAnsi" w:cs="Helvetica"/>
          <w:w w:val="100"/>
          <w:szCs w:val="24"/>
        </w:rPr>
        <w:t>Medical knowledge, clinical judgment, and clinical skills </w:t>
      </w:r>
    </w:p>
    <w:p w14:paraId="13853049" w14:textId="77777777" w:rsidR="003953C4" w:rsidRPr="001B46C2" w:rsidRDefault="003953C4" w:rsidP="003953C4">
      <w:pPr>
        <w:numPr>
          <w:ilvl w:val="0"/>
          <w:numId w:val="37"/>
        </w:numPr>
        <w:shd w:val="clear" w:color="auto" w:fill="FFFFFF"/>
        <w:spacing w:before="100" w:beforeAutospacing="1" w:after="100" w:afterAutospacing="1"/>
        <w:rPr>
          <w:rFonts w:asciiTheme="minorHAnsi" w:hAnsiTheme="minorHAnsi" w:cs="Helvetica"/>
          <w:w w:val="100"/>
          <w:szCs w:val="24"/>
        </w:rPr>
      </w:pPr>
      <w:r w:rsidRPr="001B46C2">
        <w:rPr>
          <w:rFonts w:asciiTheme="minorHAnsi" w:hAnsiTheme="minorHAnsi" w:cs="Helvetica"/>
          <w:w w:val="100"/>
          <w:szCs w:val="24"/>
        </w:rPr>
        <w:t>Communication with other health professionals</w:t>
      </w:r>
    </w:p>
    <w:p w14:paraId="779A12CB" w14:textId="77777777" w:rsidR="003953C4" w:rsidRPr="001B46C2" w:rsidRDefault="003953C4" w:rsidP="003953C4">
      <w:pPr>
        <w:numPr>
          <w:ilvl w:val="0"/>
          <w:numId w:val="37"/>
        </w:numPr>
        <w:shd w:val="clear" w:color="auto" w:fill="FFFFFF"/>
        <w:spacing w:before="100" w:beforeAutospacing="1" w:after="100" w:afterAutospacing="1"/>
        <w:rPr>
          <w:rFonts w:asciiTheme="minorHAnsi" w:hAnsiTheme="minorHAnsi" w:cs="Helvetica"/>
          <w:w w:val="100"/>
          <w:szCs w:val="24"/>
        </w:rPr>
      </w:pPr>
      <w:r w:rsidRPr="001B46C2">
        <w:rPr>
          <w:rFonts w:asciiTheme="minorHAnsi" w:hAnsiTheme="minorHAnsi" w:cs="Helvetica"/>
          <w:w w:val="100"/>
          <w:szCs w:val="24"/>
        </w:rPr>
        <w:t>Compassion and respect for and communication with patients</w:t>
      </w:r>
    </w:p>
    <w:p w14:paraId="6CCFF160" w14:textId="77777777" w:rsidR="003953C4" w:rsidRPr="001B46C2" w:rsidRDefault="003953C4" w:rsidP="003953C4">
      <w:pPr>
        <w:numPr>
          <w:ilvl w:val="0"/>
          <w:numId w:val="37"/>
        </w:numPr>
        <w:shd w:val="clear" w:color="auto" w:fill="FFFFFF"/>
        <w:spacing w:before="100" w:beforeAutospacing="1" w:after="100" w:afterAutospacing="1"/>
        <w:rPr>
          <w:rFonts w:asciiTheme="minorHAnsi" w:hAnsiTheme="minorHAnsi" w:cs="Helvetica"/>
          <w:w w:val="100"/>
          <w:szCs w:val="24"/>
        </w:rPr>
      </w:pPr>
      <w:r w:rsidRPr="001B46C2">
        <w:rPr>
          <w:rFonts w:asciiTheme="minorHAnsi" w:hAnsiTheme="minorHAnsi" w:cs="Helvetica"/>
          <w:w w:val="100"/>
          <w:szCs w:val="24"/>
        </w:rPr>
        <w:t>Dedication to and enthusiasm for patient care</w:t>
      </w:r>
    </w:p>
    <w:p w14:paraId="006BE4FE" w14:textId="77777777" w:rsidR="003953C4" w:rsidRPr="001B46C2" w:rsidRDefault="003953C4" w:rsidP="003953C4">
      <w:pPr>
        <w:numPr>
          <w:ilvl w:val="0"/>
          <w:numId w:val="37"/>
        </w:numPr>
        <w:shd w:val="clear" w:color="auto" w:fill="FFFFFF"/>
        <w:spacing w:before="100" w:beforeAutospacing="1" w:after="100" w:afterAutospacing="1"/>
        <w:rPr>
          <w:rFonts w:asciiTheme="minorHAnsi" w:hAnsiTheme="minorHAnsi" w:cs="Helvetica"/>
          <w:w w:val="100"/>
          <w:szCs w:val="24"/>
        </w:rPr>
      </w:pPr>
      <w:r w:rsidRPr="001B46C2">
        <w:rPr>
          <w:rFonts w:asciiTheme="minorHAnsi" w:hAnsiTheme="minorHAnsi" w:cs="Helvetica"/>
          <w:w w:val="100"/>
          <w:szCs w:val="24"/>
        </w:rPr>
        <w:t>Professionalism and respect for colleagues, trainees, and allied health professionals</w:t>
      </w:r>
    </w:p>
    <w:p w14:paraId="463C9427" w14:textId="7134A157" w:rsidR="003953C4" w:rsidRPr="001B46C2" w:rsidRDefault="003953C4" w:rsidP="003953C4">
      <w:pPr>
        <w:shd w:val="clear" w:color="auto" w:fill="FFFFFF"/>
        <w:spacing w:after="150"/>
        <w:rPr>
          <w:rFonts w:asciiTheme="minorHAnsi" w:hAnsiTheme="minorHAnsi" w:cs="Helvetica"/>
          <w:w w:val="100"/>
          <w:szCs w:val="24"/>
        </w:rPr>
      </w:pPr>
      <w:r w:rsidRPr="001B46C2">
        <w:rPr>
          <w:rFonts w:asciiTheme="minorHAnsi" w:hAnsiTheme="minorHAnsi" w:cs="Helvetica"/>
          <w:w w:val="100"/>
          <w:szCs w:val="24"/>
        </w:rPr>
        <w:t xml:space="preserve">B. Delivery of </w:t>
      </w:r>
      <w:r w:rsidR="00433D8F" w:rsidRPr="001B46C2">
        <w:rPr>
          <w:rFonts w:asciiTheme="minorHAnsi" w:hAnsiTheme="minorHAnsi" w:cs="Helvetica"/>
          <w:w w:val="100"/>
          <w:szCs w:val="24"/>
        </w:rPr>
        <w:t>high-quality</w:t>
      </w:r>
      <w:r w:rsidRPr="001B46C2">
        <w:rPr>
          <w:rFonts w:asciiTheme="minorHAnsi" w:hAnsiTheme="minorHAnsi" w:cs="Helvetica"/>
          <w:w w:val="100"/>
          <w:szCs w:val="24"/>
        </w:rPr>
        <w:t xml:space="preserve"> clinical care considered to be safe, timely, effective, efficient, patient-centered, and equitable</w:t>
      </w:r>
    </w:p>
    <w:p w14:paraId="1D0C78A2" w14:textId="77777777" w:rsidR="003953C4" w:rsidRPr="001B46C2" w:rsidRDefault="003953C4" w:rsidP="003953C4">
      <w:pPr>
        <w:shd w:val="clear" w:color="auto" w:fill="FFFFFF"/>
        <w:spacing w:after="150"/>
        <w:rPr>
          <w:rFonts w:asciiTheme="minorHAnsi" w:hAnsiTheme="minorHAnsi" w:cs="Helvetica"/>
          <w:w w:val="100"/>
          <w:szCs w:val="24"/>
        </w:rPr>
      </w:pPr>
      <w:r w:rsidRPr="001B46C2">
        <w:rPr>
          <w:rFonts w:asciiTheme="minorHAnsi" w:hAnsiTheme="minorHAnsi" w:cs="Helvetica"/>
          <w:w w:val="100"/>
          <w:szCs w:val="24"/>
        </w:rPr>
        <w:t>C. Performance on measures of patient and/or colleague satisfaction</w:t>
      </w:r>
    </w:p>
    <w:p w14:paraId="027CA357" w14:textId="77777777" w:rsidR="003953C4" w:rsidRPr="001B46C2" w:rsidRDefault="003953C4" w:rsidP="003953C4">
      <w:pPr>
        <w:shd w:val="clear" w:color="auto" w:fill="FFFFFF"/>
        <w:spacing w:after="150"/>
        <w:rPr>
          <w:rFonts w:asciiTheme="minorHAnsi" w:hAnsiTheme="minorHAnsi" w:cs="Helvetica"/>
          <w:w w:val="100"/>
          <w:szCs w:val="24"/>
        </w:rPr>
      </w:pPr>
      <w:r w:rsidRPr="001B46C2">
        <w:rPr>
          <w:rFonts w:asciiTheme="minorHAnsi" w:hAnsiTheme="minorHAnsi" w:cs="Helvetica"/>
          <w:w w:val="100"/>
          <w:szCs w:val="24"/>
        </w:rPr>
        <w:t>D. Outstanding clinical productivity</w:t>
      </w:r>
    </w:p>
    <w:p w14:paraId="0292F4D6" w14:textId="77777777" w:rsidR="003953C4" w:rsidRPr="001B46C2" w:rsidRDefault="003953C4" w:rsidP="003953C4">
      <w:pPr>
        <w:shd w:val="clear" w:color="auto" w:fill="FFFFFF"/>
        <w:spacing w:after="150"/>
        <w:rPr>
          <w:rFonts w:asciiTheme="minorHAnsi" w:hAnsiTheme="minorHAnsi" w:cs="Helvetica"/>
          <w:w w:val="100"/>
          <w:szCs w:val="24"/>
        </w:rPr>
      </w:pPr>
      <w:r w:rsidRPr="001B46C2">
        <w:rPr>
          <w:rFonts w:asciiTheme="minorHAnsi" w:hAnsiTheme="minorHAnsi" w:cs="Helvetica"/>
          <w:w w:val="100"/>
          <w:szCs w:val="24"/>
        </w:rPr>
        <w:t>E. Contributions to clinical services (</w:t>
      </w:r>
      <w:proofErr w:type="gramStart"/>
      <w:r w:rsidRPr="001B46C2">
        <w:rPr>
          <w:rFonts w:asciiTheme="minorHAnsi" w:hAnsiTheme="minorHAnsi" w:cs="Helvetica"/>
          <w:w w:val="100"/>
          <w:szCs w:val="24"/>
        </w:rPr>
        <w:t>i.e.</w:t>
      </w:r>
      <w:proofErr w:type="gramEnd"/>
      <w:r w:rsidRPr="001B46C2">
        <w:rPr>
          <w:rFonts w:asciiTheme="minorHAnsi" w:hAnsiTheme="minorHAnsi" w:cs="Helvetica"/>
          <w:w w:val="100"/>
          <w:szCs w:val="24"/>
        </w:rPr>
        <w:t xml:space="preserve"> informatics support, documentation, compliance and billing leadership)</w:t>
      </w:r>
    </w:p>
    <w:p w14:paraId="5AC75A02" w14:textId="77777777" w:rsidR="003953C4" w:rsidRPr="001B46C2" w:rsidRDefault="003953C4" w:rsidP="003953C4">
      <w:pPr>
        <w:shd w:val="clear" w:color="auto" w:fill="FFFFFF"/>
        <w:spacing w:after="150"/>
        <w:rPr>
          <w:rFonts w:asciiTheme="minorHAnsi" w:hAnsiTheme="minorHAnsi" w:cs="Helvetica"/>
          <w:w w:val="100"/>
          <w:szCs w:val="24"/>
        </w:rPr>
      </w:pPr>
      <w:r w:rsidRPr="001B46C2">
        <w:rPr>
          <w:rFonts w:asciiTheme="minorHAnsi" w:hAnsiTheme="minorHAnsi" w:cs="Helvetica"/>
          <w:w w:val="100"/>
          <w:szCs w:val="24"/>
        </w:rPr>
        <w:lastRenderedPageBreak/>
        <w:t>F. Awards for clinical practice</w:t>
      </w:r>
    </w:p>
    <w:p w14:paraId="2CD4EC45" w14:textId="77777777" w:rsidR="003953C4" w:rsidRPr="001B46C2" w:rsidRDefault="003953C4" w:rsidP="003953C4">
      <w:pPr>
        <w:shd w:val="clear" w:color="auto" w:fill="FFFFFF"/>
        <w:spacing w:after="150"/>
        <w:rPr>
          <w:rFonts w:asciiTheme="minorHAnsi" w:hAnsiTheme="minorHAnsi" w:cs="Helvetica"/>
          <w:w w:val="100"/>
          <w:szCs w:val="24"/>
        </w:rPr>
      </w:pPr>
      <w:r w:rsidRPr="001B46C2">
        <w:rPr>
          <w:rFonts w:asciiTheme="minorHAnsi" w:hAnsiTheme="minorHAnsi" w:cs="Helvetica"/>
          <w:w w:val="100"/>
          <w:szCs w:val="24"/>
        </w:rPr>
        <w:t>G. Reputation for excellence (</w:t>
      </w:r>
      <w:proofErr w:type="gramStart"/>
      <w:r w:rsidRPr="001B46C2">
        <w:rPr>
          <w:rFonts w:asciiTheme="minorHAnsi" w:hAnsiTheme="minorHAnsi" w:cs="Helvetica"/>
          <w:w w:val="100"/>
          <w:szCs w:val="24"/>
        </w:rPr>
        <w:t>e.g.</w:t>
      </w:r>
      <w:proofErr w:type="gramEnd"/>
      <w:r w:rsidRPr="001B46C2">
        <w:rPr>
          <w:rFonts w:asciiTheme="minorHAnsi" w:hAnsiTheme="minorHAnsi" w:cs="Helvetica"/>
          <w:w w:val="100"/>
          <w:szCs w:val="24"/>
        </w:rPr>
        <w:t xml:space="preserve"> pattern of referrals, requests to provide clinical opinions on challenging cases, excellence in clinical outcomes)</w:t>
      </w:r>
    </w:p>
    <w:p w14:paraId="464BEB28" w14:textId="225F83A5" w:rsidR="003953C4" w:rsidRPr="001B46C2" w:rsidRDefault="003953C4" w:rsidP="00B25EFC">
      <w:pPr>
        <w:shd w:val="clear" w:color="auto" w:fill="FFFFFF"/>
        <w:spacing w:after="150"/>
        <w:rPr>
          <w:rFonts w:asciiTheme="minorHAnsi" w:hAnsiTheme="minorHAnsi" w:cs="Helvetica"/>
          <w:w w:val="100"/>
          <w:szCs w:val="24"/>
        </w:rPr>
      </w:pPr>
      <w:r w:rsidRPr="001B46C2">
        <w:rPr>
          <w:rFonts w:asciiTheme="minorHAnsi" w:hAnsiTheme="minorHAnsi" w:cs="Helvetica"/>
          <w:w w:val="100"/>
          <w:szCs w:val="24"/>
        </w:rPr>
        <w:t>H. Other contributions in the clinical realm that demonstrate excellence</w:t>
      </w:r>
      <w:r w:rsidRPr="001B46C2">
        <w:rPr>
          <w:rFonts w:asciiTheme="minorHAnsi" w:hAnsiTheme="minorHAnsi" w:cs="Helvetica"/>
          <w:w w:val="100"/>
          <w:szCs w:val="24"/>
        </w:rPr>
        <w:br/>
      </w:r>
    </w:p>
    <w:p w14:paraId="446D4817" w14:textId="700A61CA" w:rsidR="00C65BC4" w:rsidRPr="001B46C2" w:rsidRDefault="00E83D0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r w:rsidRPr="001B46C2">
        <w:rPr>
          <w:rFonts w:asciiTheme="minorHAnsi" w:hAnsiTheme="minorHAnsi"/>
          <w:b/>
          <w:w w:val="100"/>
          <w:szCs w:val="24"/>
        </w:rPr>
        <w:t>FACULTY</w:t>
      </w:r>
      <w:r w:rsidR="00C65BC4" w:rsidRPr="001B46C2">
        <w:rPr>
          <w:rFonts w:asciiTheme="minorHAnsi" w:hAnsiTheme="minorHAnsi"/>
          <w:b/>
          <w:w w:val="100"/>
          <w:szCs w:val="24"/>
        </w:rPr>
        <w:t xml:space="preserve"> COMMENTS:</w:t>
      </w:r>
    </w:p>
    <w:p w14:paraId="5956728D" w14:textId="77777777" w:rsidR="00E83D04" w:rsidRPr="001B46C2" w:rsidRDefault="00E83D0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78E92909" w14:textId="77777777" w:rsidR="00BE3612" w:rsidRPr="001B46C2" w:rsidRDefault="00BE3612"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w w:val="100"/>
          <w:szCs w:val="24"/>
        </w:rPr>
      </w:pPr>
    </w:p>
    <w:p w14:paraId="64CD0870" w14:textId="77777777" w:rsidR="00E83D04" w:rsidRPr="001B46C2" w:rsidRDefault="00E83D0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6D7E5F19" w14:textId="1EB36F99" w:rsidR="00BE3612" w:rsidRPr="001B46C2" w:rsidRDefault="00E83D0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r w:rsidRPr="001B46C2">
        <w:rPr>
          <w:rFonts w:asciiTheme="minorHAnsi" w:hAnsiTheme="minorHAnsi"/>
          <w:b/>
          <w:w w:val="100"/>
          <w:szCs w:val="24"/>
        </w:rPr>
        <w:t>MENTOR COMMENTS:</w:t>
      </w:r>
    </w:p>
    <w:p w14:paraId="24C8CB0D" w14:textId="46227E13" w:rsidR="00E83D04" w:rsidRPr="001B46C2" w:rsidRDefault="00E83D0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344B7C44" w14:textId="77777777" w:rsidR="00E83D04" w:rsidRPr="001B46C2" w:rsidRDefault="00E83D0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063A2DEB" w14:textId="54D17A0F" w:rsidR="00E83D04" w:rsidRPr="001B46C2" w:rsidRDefault="00E83D0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24BB71CD" w14:textId="77777777" w:rsidR="00B0063F" w:rsidRPr="001B46C2" w:rsidRDefault="00B0063F"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w w:val="100"/>
          <w:szCs w:val="24"/>
        </w:rPr>
      </w:pPr>
    </w:p>
    <w:p w14:paraId="076BA439" w14:textId="444F2ED6" w:rsidR="003F37C7" w:rsidRPr="001B46C2" w:rsidRDefault="003F37C7" w:rsidP="0037785E">
      <w:pPr>
        <w:spacing w:line="276" w:lineRule="auto"/>
        <w:jc w:val="both"/>
        <w:rPr>
          <w:rFonts w:asciiTheme="minorHAnsi" w:hAnsiTheme="minorHAnsi"/>
          <w:w w:val="100"/>
          <w:szCs w:val="24"/>
        </w:rPr>
      </w:pPr>
    </w:p>
    <w:p w14:paraId="0C28CCE0" w14:textId="77777777" w:rsidR="00B25EFC" w:rsidRPr="001B46C2" w:rsidRDefault="00B25EFC" w:rsidP="00B25EFC">
      <w:pPr>
        <w:shd w:val="clear" w:color="auto" w:fill="FFFFFF"/>
        <w:spacing w:after="150"/>
        <w:rPr>
          <w:rFonts w:asciiTheme="minorHAnsi" w:hAnsiTheme="minorHAnsi" w:cs="Helvetica"/>
          <w:w w:val="100"/>
          <w:szCs w:val="24"/>
        </w:rPr>
      </w:pPr>
      <w:r w:rsidRPr="001B46C2">
        <w:rPr>
          <w:rFonts w:asciiTheme="minorHAnsi" w:hAnsiTheme="minorHAnsi" w:cstheme="minorHAnsi"/>
          <w:b/>
          <w:w w:val="100"/>
          <w:szCs w:val="24"/>
        </w:rPr>
        <w:t>2.    Professional contributions that benefit the Department, School, patients, or the faculty member’s field, expressed in one or more of the following domains:</w:t>
      </w:r>
    </w:p>
    <w:p w14:paraId="144851F1" w14:textId="77777777" w:rsidR="00B25EFC" w:rsidRPr="001B46C2" w:rsidRDefault="00B25EFC" w:rsidP="00B25EFC">
      <w:pPr>
        <w:shd w:val="clear" w:color="auto" w:fill="FFFFFF"/>
        <w:spacing w:after="150"/>
        <w:rPr>
          <w:rFonts w:asciiTheme="minorHAnsi" w:hAnsiTheme="minorHAnsi" w:cs="Helvetica"/>
          <w:w w:val="100"/>
          <w:szCs w:val="24"/>
        </w:rPr>
      </w:pPr>
      <w:r w:rsidRPr="001B46C2">
        <w:rPr>
          <w:rFonts w:asciiTheme="minorHAnsi" w:hAnsiTheme="minorHAnsi" w:cs="Helvetica"/>
          <w:w w:val="100"/>
          <w:szCs w:val="24"/>
        </w:rPr>
        <w:t>A. Administration and Leadership. Examples of contributions may include, but are not limited to:</w:t>
      </w:r>
    </w:p>
    <w:p w14:paraId="357C569B" w14:textId="77777777" w:rsidR="00B25EFC" w:rsidRPr="001B46C2" w:rsidRDefault="00B25EFC" w:rsidP="00B25EFC">
      <w:pPr>
        <w:numPr>
          <w:ilvl w:val="0"/>
          <w:numId w:val="38"/>
        </w:numPr>
        <w:shd w:val="clear" w:color="auto" w:fill="FFFFFF"/>
        <w:spacing w:before="100" w:beforeAutospacing="1" w:after="100" w:afterAutospacing="1"/>
        <w:rPr>
          <w:rFonts w:asciiTheme="minorHAnsi" w:hAnsiTheme="minorHAnsi" w:cs="Helvetica"/>
          <w:w w:val="100"/>
          <w:szCs w:val="24"/>
        </w:rPr>
      </w:pPr>
      <w:r w:rsidRPr="001B46C2">
        <w:rPr>
          <w:rFonts w:asciiTheme="minorHAnsi" w:hAnsiTheme="minorHAnsi" w:cs="Helvetica"/>
          <w:w w:val="100"/>
          <w:szCs w:val="24"/>
        </w:rPr>
        <w:t>Significant service on departmental or institutional committees (</w:t>
      </w:r>
      <w:proofErr w:type="gramStart"/>
      <w:r w:rsidRPr="001B46C2">
        <w:rPr>
          <w:rFonts w:asciiTheme="minorHAnsi" w:hAnsiTheme="minorHAnsi" w:cs="Helvetica"/>
          <w:w w:val="100"/>
          <w:szCs w:val="24"/>
        </w:rPr>
        <w:t>i.e.</w:t>
      </w:r>
      <w:proofErr w:type="gramEnd"/>
      <w:r w:rsidRPr="001B46C2">
        <w:rPr>
          <w:rFonts w:asciiTheme="minorHAnsi" w:hAnsiTheme="minorHAnsi" w:cs="Helvetica"/>
          <w:w w:val="100"/>
          <w:szCs w:val="24"/>
        </w:rPr>
        <w:t xml:space="preserve"> chair or special role)</w:t>
      </w:r>
    </w:p>
    <w:p w14:paraId="7E1339CB" w14:textId="77777777" w:rsidR="00B25EFC" w:rsidRPr="001B46C2" w:rsidRDefault="00B25EFC" w:rsidP="00B25EFC">
      <w:pPr>
        <w:numPr>
          <w:ilvl w:val="0"/>
          <w:numId w:val="38"/>
        </w:numPr>
        <w:shd w:val="clear" w:color="auto" w:fill="FFFFFF"/>
        <w:spacing w:before="100" w:beforeAutospacing="1" w:after="100" w:afterAutospacing="1"/>
        <w:rPr>
          <w:rFonts w:asciiTheme="minorHAnsi" w:hAnsiTheme="minorHAnsi" w:cs="Helvetica"/>
          <w:w w:val="100"/>
          <w:szCs w:val="24"/>
        </w:rPr>
      </w:pPr>
      <w:r w:rsidRPr="001B46C2">
        <w:rPr>
          <w:rFonts w:asciiTheme="minorHAnsi" w:hAnsiTheme="minorHAnsi" w:cs="Helvetica"/>
          <w:w w:val="100"/>
          <w:szCs w:val="24"/>
        </w:rPr>
        <w:t>Significant contributions in an administrative or leadership role</w:t>
      </w:r>
    </w:p>
    <w:p w14:paraId="429D1782" w14:textId="77777777" w:rsidR="00B25EFC" w:rsidRPr="001B46C2" w:rsidRDefault="00B25EFC" w:rsidP="00B25EFC">
      <w:pPr>
        <w:numPr>
          <w:ilvl w:val="0"/>
          <w:numId w:val="38"/>
        </w:numPr>
        <w:shd w:val="clear" w:color="auto" w:fill="FFFFFF"/>
        <w:spacing w:before="100" w:beforeAutospacing="1" w:after="100" w:afterAutospacing="1"/>
        <w:rPr>
          <w:rFonts w:asciiTheme="minorHAnsi" w:hAnsiTheme="minorHAnsi" w:cs="Helvetica"/>
          <w:w w:val="100"/>
          <w:szCs w:val="24"/>
        </w:rPr>
      </w:pPr>
      <w:r w:rsidRPr="001B46C2">
        <w:rPr>
          <w:rFonts w:asciiTheme="minorHAnsi" w:hAnsiTheme="minorHAnsi" w:cs="Helvetica"/>
          <w:w w:val="100"/>
          <w:szCs w:val="24"/>
        </w:rPr>
        <w:t>Directorship of clinical programs</w:t>
      </w:r>
    </w:p>
    <w:p w14:paraId="1F9BAC52" w14:textId="77777777" w:rsidR="00B25EFC" w:rsidRPr="001B46C2" w:rsidRDefault="00B25EFC" w:rsidP="00B25EFC">
      <w:pPr>
        <w:shd w:val="clear" w:color="auto" w:fill="FFFFFF"/>
        <w:spacing w:after="150"/>
        <w:rPr>
          <w:rFonts w:asciiTheme="minorHAnsi" w:hAnsiTheme="minorHAnsi" w:cs="Helvetica"/>
          <w:w w:val="100"/>
          <w:szCs w:val="24"/>
        </w:rPr>
      </w:pPr>
      <w:r w:rsidRPr="001B46C2">
        <w:rPr>
          <w:rFonts w:asciiTheme="minorHAnsi" w:hAnsiTheme="minorHAnsi" w:cs="Helvetica"/>
          <w:w w:val="100"/>
          <w:szCs w:val="24"/>
        </w:rPr>
        <w:t>B. Patient Outcomes and Quality Improvement. Examples include, but are not limited to:</w:t>
      </w:r>
    </w:p>
    <w:p w14:paraId="322E9451" w14:textId="77777777" w:rsidR="00B25EFC" w:rsidRPr="001B46C2" w:rsidRDefault="00B25EFC" w:rsidP="00B25EFC">
      <w:pPr>
        <w:numPr>
          <w:ilvl w:val="0"/>
          <w:numId w:val="39"/>
        </w:numPr>
        <w:shd w:val="clear" w:color="auto" w:fill="FFFFFF"/>
        <w:spacing w:before="100" w:beforeAutospacing="1" w:after="100" w:afterAutospacing="1"/>
        <w:rPr>
          <w:rFonts w:asciiTheme="minorHAnsi" w:hAnsiTheme="minorHAnsi" w:cs="Helvetica"/>
          <w:w w:val="100"/>
          <w:szCs w:val="24"/>
        </w:rPr>
      </w:pPr>
      <w:r w:rsidRPr="001B46C2">
        <w:rPr>
          <w:rFonts w:asciiTheme="minorHAnsi" w:hAnsiTheme="minorHAnsi" w:cs="Helvetica"/>
          <w:w w:val="100"/>
          <w:szCs w:val="24"/>
        </w:rPr>
        <w:t>Participation in development of guidelines or critical pathways</w:t>
      </w:r>
    </w:p>
    <w:p w14:paraId="3FFCA8B0" w14:textId="77777777" w:rsidR="00B25EFC" w:rsidRPr="001B46C2" w:rsidRDefault="00B25EFC" w:rsidP="00B25EFC">
      <w:pPr>
        <w:numPr>
          <w:ilvl w:val="0"/>
          <w:numId w:val="39"/>
        </w:numPr>
        <w:shd w:val="clear" w:color="auto" w:fill="FFFFFF"/>
        <w:spacing w:before="100" w:beforeAutospacing="1" w:after="100" w:afterAutospacing="1"/>
        <w:rPr>
          <w:rFonts w:asciiTheme="minorHAnsi" w:hAnsiTheme="minorHAnsi" w:cs="Helvetica"/>
          <w:w w:val="100"/>
          <w:szCs w:val="24"/>
        </w:rPr>
      </w:pPr>
      <w:r w:rsidRPr="001B46C2">
        <w:rPr>
          <w:rFonts w:asciiTheme="minorHAnsi" w:hAnsiTheme="minorHAnsi" w:cs="Helvetica"/>
          <w:w w:val="100"/>
          <w:szCs w:val="24"/>
        </w:rPr>
        <w:t>Development of programs or introduction of new methods</w:t>
      </w:r>
    </w:p>
    <w:p w14:paraId="5AE049CB" w14:textId="77777777" w:rsidR="00B25EFC" w:rsidRPr="001B46C2" w:rsidRDefault="00B25EFC" w:rsidP="00B25EFC">
      <w:pPr>
        <w:numPr>
          <w:ilvl w:val="0"/>
          <w:numId w:val="39"/>
        </w:numPr>
        <w:shd w:val="clear" w:color="auto" w:fill="FFFFFF"/>
        <w:spacing w:before="100" w:beforeAutospacing="1" w:after="100" w:afterAutospacing="1"/>
        <w:rPr>
          <w:rFonts w:asciiTheme="minorHAnsi" w:hAnsiTheme="minorHAnsi" w:cs="Helvetica"/>
          <w:w w:val="100"/>
          <w:szCs w:val="24"/>
        </w:rPr>
      </w:pPr>
      <w:r w:rsidRPr="001B46C2">
        <w:rPr>
          <w:rFonts w:asciiTheme="minorHAnsi" w:hAnsiTheme="minorHAnsi" w:cs="Helvetica"/>
          <w:w w:val="100"/>
          <w:szCs w:val="24"/>
        </w:rPr>
        <w:t>Achievement in quality and process improvement projects/programs</w:t>
      </w:r>
    </w:p>
    <w:p w14:paraId="697BD320" w14:textId="77777777" w:rsidR="00B25EFC" w:rsidRPr="001B46C2" w:rsidRDefault="00B25EFC" w:rsidP="00B25EFC">
      <w:pPr>
        <w:numPr>
          <w:ilvl w:val="0"/>
          <w:numId w:val="39"/>
        </w:numPr>
        <w:shd w:val="clear" w:color="auto" w:fill="FFFFFF"/>
        <w:spacing w:before="100" w:beforeAutospacing="1" w:after="100" w:afterAutospacing="1"/>
        <w:rPr>
          <w:rFonts w:asciiTheme="minorHAnsi" w:hAnsiTheme="minorHAnsi" w:cs="Helvetica"/>
          <w:w w:val="100"/>
          <w:szCs w:val="24"/>
        </w:rPr>
      </w:pPr>
      <w:r w:rsidRPr="001B46C2">
        <w:rPr>
          <w:rFonts w:asciiTheme="minorHAnsi" w:hAnsiTheme="minorHAnsi" w:cs="Helvetica"/>
          <w:w w:val="100"/>
          <w:szCs w:val="24"/>
        </w:rPr>
        <w:t>Consultation with industry, government, or other academic institutions</w:t>
      </w:r>
    </w:p>
    <w:p w14:paraId="4E5F5F6C" w14:textId="77777777" w:rsidR="00B25EFC" w:rsidRPr="001B46C2" w:rsidRDefault="00B25EFC" w:rsidP="00B25EFC">
      <w:pPr>
        <w:shd w:val="clear" w:color="auto" w:fill="FFFFFF"/>
        <w:spacing w:after="150"/>
        <w:rPr>
          <w:rFonts w:asciiTheme="minorHAnsi" w:hAnsiTheme="minorHAnsi" w:cs="Helvetica"/>
          <w:w w:val="100"/>
          <w:szCs w:val="24"/>
        </w:rPr>
      </w:pPr>
      <w:r w:rsidRPr="001B46C2">
        <w:rPr>
          <w:rFonts w:asciiTheme="minorHAnsi" w:hAnsiTheme="minorHAnsi" w:cs="Helvetica"/>
          <w:w w:val="100"/>
          <w:szCs w:val="24"/>
        </w:rPr>
        <w:t>C. Education of Patients and Service to the Community. Examples include, but are not limited to:</w:t>
      </w:r>
    </w:p>
    <w:p w14:paraId="3BDC822F" w14:textId="028572B3" w:rsidR="00B25EFC" w:rsidRPr="001B46C2" w:rsidRDefault="00B25EFC" w:rsidP="00B25EFC">
      <w:pPr>
        <w:numPr>
          <w:ilvl w:val="0"/>
          <w:numId w:val="40"/>
        </w:numPr>
        <w:shd w:val="clear" w:color="auto" w:fill="FFFFFF"/>
        <w:spacing w:before="100" w:beforeAutospacing="1" w:after="100" w:afterAutospacing="1"/>
        <w:rPr>
          <w:rFonts w:asciiTheme="minorHAnsi" w:hAnsiTheme="minorHAnsi" w:cs="Helvetica"/>
          <w:w w:val="100"/>
          <w:szCs w:val="24"/>
        </w:rPr>
      </w:pPr>
      <w:r w:rsidRPr="001B46C2">
        <w:rPr>
          <w:rFonts w:asciiTheme="minorHAnsi" w:hAnsiTheme="minorHAnsi" w:cs="Helvetica"/>
          <w:w w:val="100"/>
          <w:szCs w:val="24"/>
        </w:rPr>
        <w:t>Service in community organizations that enhance health (e.g.</w:t>
      </w:r>
      <w:r w:rsidR="00A101C3" w:rsidRPr="001B46C2">
        <w:rPr>
          <w:rFonts w:asciiTheme="minorHAnsi" w:hAnsiTheme="minorHAnsi" w:cs="Helvetica"/>
          <w:w w:val="100"/>
          <w:szCs w:val="24"/>
        </w:rPr>
        <w:t xml:space="preserve">, </w:t>
      </w:r>
      <w:r w:rsidRPr="001B46C2">
        <w:rPr>
          <w:rFonts w:asciiTheme="minorHAnsi" w:hAnsiTheme="minorHAnsi" w:cs="Helvetica"/>
          <w:w w:val="100"/>
          <w:szCs w:val="24"/>
        </w:rPr>
        <w:t>health-related community-based organizations, campus-community partnerships that serve the community)</w:t>
      </w:r>
    </w:p>
    <w:p w14:paraId="157B17A6" w14:textId="77777777" w:rsidR="00B25EFC" w:rsidRPr="001B46C2" w:rsidRDefault="00B25EFC" w:rsidP="00B25EFC">
      <w:pPr>
        <w:numPr>
          <w:ilvl w:val="0"/>
          <w:numId w:val="40"/>
        </w:numPr>
        <w:shd w:val="clear" w:color="auto" w:fill="FFFFFF"/>
        <w:spacing w:before="100" w:beforeAutospacing="1" w:after="100" w:afterAutospacing="1"/>
        <w:rPr>
          <w:rFonts w:asciiTheme="minorHAnsi" w:hAnsiTheme="minorHAnsi" w:cs="Helvetica"/>
          <w:w w:val="100"/>
          <w:szCs w:val="24"/>
        </w:rPr>
      </w:pPr>
      <w:r w:rsidRPr="001B46C2">
        <w:rPr>
          <w:rFonts w:asciiTheme="minorHAnsi" w:hAnsiTheme="minorHAnsi" w:cs="Helvetica"/>
          <w:w w:val="100"/>
          <w:szCs w:val="24"/>
        </w:rPr>
        <w:t>Community service of a clinical nature</w:t>
      </w:r>
    </w:p>
    <w:p w14:paraId="2E46F53A" w14:textId="548DEBC8" w:rsidR="00B25EFC" w:rsidRPr="001B46C2" w:rsidRDefault="00B25EFC" w:rsidP="00B25EFC">
      <w:pPr>
        <w:numPr>
          <w:ilvl w:val="0"/>
          <w:numId w:val="40"/>
        </w:numPr>
        <w:shd w:val="clear" w:color="auto" w:fill="FFFFFF"/>
        <w:spacing w:before="100" w:beforeAutospacing="1" w:after="100" w:afterAutospacing="1"/>
        <w:rPr>
          <w:rFonts w:asciiTheme="minorHAnsi" w:hAnsiTheme="minorHAnsi" w:cs="Helvetica"/>
          <w:w w:val="100"/>
          <w:szCs w:val="24"/>
        </w:rPr>
      </w:pPr>
      <w:r w:rsidRPr="001B46C2">
        <w:rPr>
          <w:rFonts w:asciiTheme="minorHAnsi" w:hAnsiTheme="minorHAnsi" w:cs="Helvetica"/>
          <w:w w:val="100"/>
          <w:szCs w:val="24"/>
        </w:rPr>
        <w:t>Health related advocacy (e.g.</w:t>
      </w:r>
      <w:r w:rsidR="00A101C3" w:rsidRPr="001B46C2">
        <w:rPr>
          <w:rFonts w:asciiTheme="minorHAnsi" w:hAnsiTheme="minorHAnsi" w:cs="Helvetica"/>
          <w:w w:val="100"/>
          <w:szCs w:val="24"/>
        </w:rPr>
        <w:t>,</w:t>
      </w:r>
      <w:r w:rsidRPr="001B46C2">
        <w:rPr>
          <w:rFonts w:asciiTheme="minorHAnsi" w:hAnsiTheme="minorHAnsi" w:cs="Helvetica"/>
          <w:w w:val="100"/>
          <w:szCs w:val="24"/>
        </w:rPr>
        <w:t xml:space="preserve"> testimony in local, state, or national government)</w:t>
      </w:r>
    </w:p>
    <w:p w14:paraId="733A7534" w14:textId="77777777" w:rsidR="00B25EFC" w:rsidRPr="001B46C2" w:rsidRDefault="00B25EFC" w:rsidP="00B25EFC">
      <w:pPr>
        <w:shd w:val="clear" w:color="auto" w:fill="FFFFFF"/>
        <w:spacing w:after="150"/>
        <w:rPr>
          <w:rFonts w:asciiTheme="minorHAnsi" w:hAnsiTheme="minorHAnsi" w:cs="Helvetica"/>
          <w:w w:val="100"/>
          <w:szCs w:val="24"/>
        </w:rPr>
      </w:pPr>
      <w:r w:rsidRPr="001B46C2">
        <w:rPr>
          <w:rFonts w:asciiTheme="minorHAnsi" w:hAnsiTheme="minorHAnsi" w:cs="Helvetica"/>
          <w:w w:val="100"/>
          <w:szCs w:val="24"/>
        </w:rPr>
        <w:t>D. Service to the Field. Examples include, but are not limited to:</w:t>
      </w:r>
    </w:p>
    <w:p w14:paraId="24AF4281" w14:textId="77777777" w:rsidR="00B25EFC" w:rsidRPr="001B46C2" w:rsidRDefault="00B25EFC" w:rsidP="00B25EFC">
      <w:pPr>
        <w:numPr>
          <w:ilvl w:val="0"/>
          <w:numId w:val="41"/>
        </w:numPr>
        <w:shd w:val="clear" w:color="auto" w:fill="FFFFFF"/>
        <w:spacing w:before="100" w:beforeAutospacing="1" w:after="100" w:afterAutospacing="1"/>
        <w:rPr>
          <w:rFonts w:asciiTheme="minorHAnsi" w:hAnsiTheme="minorHAnsi" w:cs="Helvetica"/>
          <w:w w:val="100"/>
          <w:szCs w:val="24"/>
        </w:rPr>
      </w:pPr>
      <w:r w:rsidRPr="001B46C2">
        <w:rPr>
          <w:rFonts w:asciiTheme="minorHAnsi" w:hAnsiTheme="minorHAnsi" w:cs="Helvetica"/>
          <w:w w:val="100"/>
          <w:szCs w:val="24"/>
        </w:rPr>
        <w:t>Service or leadership roles in local, regional, or national professional organizations</w:t>
      </w:r>
    </w:p>
    <w:p w14:paraId="72971704" w14:textId="65CB435A" w:rsidR="00B25EFC" w:rsidRPr="001B46C2" w:rsidRDefault="00B25EFC" w:rsidP="00B25EFC">
      <w:pPr>
        <w:numPr>
          <w:ilvl w:val="0"/>
          <w:numId w:val="41"/>
        </w:numPr>
        <w:shd w:val="clear" w:color="auto" w:fill="FFFFFF"/>
        <w:spacing w:before="100" w:beforeAutospacing="1" w:after="100" w:afterAutospacing="1"/>
        <w:rPr>
          <w:rFonts w:asciiTheme="minorHAnsi" w:hAnsiTheme="minorHAnsi" w:cs="Helvetica"/>
          <w:w w:val="100"/>
          <w:szCs w:val="24"/>
        </w:rPr>
      </w:pPr>
      <w:r w:rsidRPr="001B46C2">
        <w:rPr>
          <w:rFonts w:asciiTheme="minorHAnsi" w:hAnsiTheme="minorHAnsi" w:cs="Helvetica"/>
          <w:w w:val="100"/>
          <w:szCs w:val="24"/>
        </w:rPr>
        <w:t>Delivery of continuing medical education or community education (e.g.</w:t>
      </w:r>
      <w:r w:rsidR="005F3947" w:rsidRPr="001B46C2">
        <w:rPr>
          <w:rFonts w:asciiTheme="minorHAnsi" w:hAnsiTheme="minorHAnsi" w:cs="Helvetica"/>
          <w:w w:val="100"/>
          <w:szCs w:val="24"/>
        </w:rPr>
        <w:t>,</w:t>
      </w:r>
      <w:r w:rsidRPr="001B46C2">
        <w:rPr>
          <w:rFonts w:asciiTheme="minorHAnsi" w:hAnsiTheme="minorHAnsi" w:cs="Helvetica"/>
          <w:w w:val="100"/>
          <w:szCs w:val="24"/>
        </w:rPr>
        <w:t xml:space="preserve"> presentations, media)</w:t>
      </w:r>
    </w:p>
    <w:p w14:paraId="295AF196" w14:textId="77777777" w:rsidR="00B25EFC" w:rsidRPr="001B46C2" w:rsidRDefault="00B25EFC" w:rsidP="00B25EFC">
      <w:pPr>
        <w:numPr>
          <w:ilvl w:val="0"/>
          <w:numId w:val="41"/>
        </w:numPr>
        <w:shd w:val="clear" w:color="auto" w:fill="FFFFFF"/>
        <w:spacing w:before="100" w:beforeAutospacing="1" w:after="100" w:afterAutospacing="1"/>
        <w:rPr>
          <w:rFonts w:asciiTheme="minorHAnsi" w:hAnsiTheme="minorHAnsi" w:cs="Helvetica"/>
          <w:w w:val="100"/>
          <w:szCs w:val="24"/>
        </w:rPr>
      </w:pPr>
      <w:r w:rsidRPr="001B46C2">
        <w:rPr>
          <w:rFonts w:asciiTheme="minorHAnsi" w:hAnsiTheme="minorHAnsi" w:cs="Helvetica"/>
          <w:w w:val="100"/>
          <w:szCs w:val="24"/>
        </w:rPr>
        <w:t>Reviewing articles for academic journals</w:t>
      </w:r>
    </w:p>
    <w:p w14:paraId="20F2C828" w14:textId="2465A56C" w:rsidR="00B25EFC" w:rsidRPr="001B46C2" w:rsidRDefault="00B25EFC" w:rsidP="00B25EFC">
      <w:pPr>
        <w:shd w:val="clear" w:color="auto" w:fill="FFFFFF"/>
        <w:spacing w:after="150"/>
        <w:rPr>
          <w:rFonts w:asciiTheme="minorHAnsi" w:hAnsiTheme="minorHAnsi" w:cs="Helvetica"/>
          <w:w w:val="100"/>
          <w:szCs w:val="24"/>
        </w:rPr>
      </w:pPr>
      <w:r w:rsidRPr="001B46C2">
        <w:rPr>
          <w:rFonts w:asciiTheme="minorHAnsi" w:hAnsiTheme="minorHAnsi" w:cs="Helvetica"/>
          <w:w w:val="100"/>
          <w:szCs w:val="24"/>
        </w:rPr>
        <w:lastRenderedPageBreak/>
        <w:t xml:space="preserve">E. Academic Contributions. Examples </w:t>
      </w:r>
      <w:r w:rsidR="00E20526" w:rsidRPr="001B46C2">
        <w:rPr>
          <w:rFonts w:asciiTheme="minorHAnsi" w:hAnsiTheme="minorHAnsi" w:cs="Helvetica"/>
          <w:w w:val="100"/>
          <w:szCs w:val="24"/>
        </w:rPr>
        <w:t>include but</w:t>
      </w:r>
      <w:r w:rsidRPr="001B46C2">
        <w:rPr>
          <w:rFonts w:asciiTheme="minorHAnsi" w:hAnsiTheme="minorHAnsi" w:cs="Helvetica"/>
          <w:w w:val="100"/>
          <w:szCs w:val="24"/>
        </w:rPr>
        <w:t xml:space="preserve"> are not limited to</w:t>
      </w:r>
      <w:r w:rsidR="00E20526" w:rsidRPr="001B46C2">
        <w:rPr>
          <w:rFonts w:asciiTheme="minorHAnsi" w:hAnsiTheme="minorHAnsi" w:cs="Helvetica"/>
          <w:w w:val="100"/>
          <w:szCs w:val="24"/>
        </w:rPr>
        <w:t xml:space="preserve"> the following. </w:t>
      </w:r>
      <w:r w:rsidR="00E20526" w:rsidRPr="001B46C2">
        <w:rPr>
          <w:rFonts w:asciiTheme="minorHAnsi" w:hAnsiTheme="minorHAnsi"/>
          <w:b/>
          <w:i/>
          <w:iCs/>
          <w:w w:val="100"/>
          <w:szCs w:val="24"/>
        </w:rPr>
        <w:t xml:space="preserve">The Educational Portfolio is a useful documentation tool: </w:t>
      </w:r>
      <w:hyperlink r:id="rId8" w:history="1">
        <w:r w:rsidR="00E20526" w:rsidRPr="001B46C2">
          <w:rPr>
            <w:rStyle w:val="Hyperlink"/>
            <w:rFonts w:asciiTheme="minorHAnsi" w:hAnsiTheme="minorHAnsi"/>
            <w:szCs w:val="24"/>
          </w:rPr>
          <w:t>https://www.vumc.org/faculty/about-educator-portfolio</w:t>
        </w:r>
      </w:hyperlink>
      <w:r w:rsidRPr="001B46C2">
        <w:rPr>
          <w:rFonts w:asciiTheme="minorHAnsi" w:hAnsiTheme="minorHAnsi" w:cs="Helvetica"/>
          <w:w w:val="100"/>
          <w:szCs w:val="24"/>
        </w:rPr>
        <w:t>:</w:t>
      </w:r>
    </w:p>
    <w:p w14:paraId="1CF57702" w14:textId="77777777" w:rsidR="00B25EFC" w:rsidRPr="001B46C2" w:rsidRDefault="00B25EFC" w:rsidP="00B25EFC">
      <w:pPr>
        <w:numPr>
          <w:ilvl w:val="0"/>
          <w:numId w:val="42"/>
        </w:numPr>
        <w:shd w:val="clear" w:color="auto" w:fill="FFFFFF"/>
        <w:spacing w:before="100" w:beforeAutospacing="1" w:after="100" w:afterAutospacing="1"/>
        <w:rPr>
          <w:rFonts w:asciiTheme="minorHAnsi" w:hAnsiTheme="minorHAnsi" w:cs="Helvetica"/>
          <w:b/>
          <w:bCs/>
          <w:w w:val="100"/>
          <w:szCs w:val="24"/>
        </w:rPr>
      </w:pPr>
      <w:r w:rsidRPr="001B46C2">
        <w:rPr>
          <w:rFonts w:asciiTheme="minorHAnsi" w:hAnsiTheme="minorHAnsi" w:cs="Helvetica"/>
          <w:b/>
          <w:bCs/>
          <w:w w:val="100"/>
          <w:szCs w:val="24"/>
        </w:rPr>
        <w:t>Excellence in teaching demonstrated by strong teaching evaluations or teaching awards</w:t>
      </w:r>
    </w:p>
    <w:p w14:paraId="0FE33E5A" w14:textId="77777777" w:rsidR="00B25EFC" w:rsidRPr="001B46C2" w:rsidRDefault="00B25EFC" w:rsidP="00B25EFC">
      <w:pPr>
        <w:numPr>
          <w:ilvl w:val="0"/>
          <w:numId w:val="42"/>
        </w:numPr>
        <w:shd w:val="clear" w:color="auto" w:fill="FFFFFF"/>
        <w:spacing w:before="100" w:beforeAutospacing="1" w:after="100" w:afterAutospacing="1"/>
        <w:rPr>
          <w:rFonts w:asciiTheme="minorHAnsi" w:hAnsiTheme="minorHAnsi" w:cs="Helvetica"/>
          <w:w w:val="100"/>
          <w:szCs w:val="24"/>
        </w:rPr>
      </w:pPr>
      <w:r w:rsidRPr="001B46C2">
        <w:rPr>
          <w:rFonts w:asciiTheme="minorHAnsi" w:hAnsiTheme="minorHAnsi" w:cs="Helvetica"/>
          <w:w w:val="100"/>
          <w:szCs w:val="24"/>
        </w:rPr>
        <w:t>Scholarly publications (</w:t>
      </w:r>
      <w:proofErr w:type="gramStart"/>
      <w:r w:rsidRPr="001B46C2">
        <w:rPr>
          <w:rFonts w:asciiTheme="minorHAnsi" w:hAnsiTheme="minorHAnsi" w:cs="Helvetica"/>
          <w:w w:val="100"/>
          <w:szCs w:val="24"/>
        </w:rPr>
        <w:t>i.e.</w:t>
      </w:r>
      <w:proofErr w:type="gramEnd"/>
      <w:r w:rsidRPr="001B46C2">
        <w:rPr>
          <w:rFonts w:asciiTheme="minorHAnsi" w:hAnsiTheme="minorHAnsi" w:cs="Helvetica"/>
          <w:w w:val="100"/>
          <w:szCs w:val="24"/>
        </w:rPr>
        <w:t xml:space="preserve"> case reports, contributions to manuscripts)</w:t>
      </w:r>
    </w:p>
    <w:p w14:paraId="1BDBC622" w14:textId="77777777" w:rsidR="00B25EFC" w:rsidRPr="001B46C2" w:rsidRDefault="00B25EFC" w:rsidP="00B25EFC">
      <w:pPr>
        <w:numPr>
          <w:ilvl w:val="0"/>
          <w:numId w:val="42"/>
        </w:numPr>
        <w:shd w:val="clear" w:color="auto" w:fill="FFFFFF"/>
        <w:spacing w:before="100" w:beforeAutospacing="1" w:after="100" w:afterAutospacing="1"/>
        <w:rPr>
          <w:rFonts w:asciiTheme="minorHAnsi" w:hAnsiTheme="minorHAnsi" w:cs="Helvetica"/>
          <w:w w:val="100"/>
          <w:szCs w:val="24"/>
        </w:rPr>
      </w:pPr>
      <w:r w:rsidRPr="001B46C2">
        <w:rPr>
          <w:rFonts w:asciiTheme="minorHAnsi" w:hAnsiTheme="minorHAnsi" w:cs="Helvetica"/>
          <w:w w:val="100"/>
          <w:szCs w:val="24"/>
        </w:rPr>
        <w:t>Development and/or delivery of clinical education programs for students, professionals, or community</w:t>
      </w:r>
    </w:p>
    <w:p w14:paraId="594CCC1C" w14:textId="07F4D241" w:rsidR="00B25EFC" w:rsidRPr="001B46C2" w:rsidRDefault="00B25EFC" w:rsidP="00B25EFC">
      <w:pPr>
        <w:numPr>
          <w:ilvl w:val="0"/>
          <w:numId w:val="42"/>
        </w:numPr>
        <w:shd w:val="clear" w:color="auto" w:fill="FFFFFF"/>
        <w:spacing w:before="100" w:beforeAutospacing="1" w:after="100" w:afterAutospacing="1"/>
        <w:rPr>
          <w:rFonts w:asciiTheme="minorHAnsi" w:hAnsiTheme="minorHAnsi" w:cs="Helvetica"/>
          <w:w w:val="100"/>
          <w:szCs w:val="24"/>
        </w:rPr>
      </w:pPr>
      <w:r w:rsidRPr="001B46C2">
        <w:rPr>
          <w:rFonts w:asciiTheme="minorHAnsi" w:hAnsiTheme="minorHAnsi" w:cs="Helvetica"/>
          <w:w w:val="100"/>
          <w:szCs w:val="24"/>
        </w:rPr>
        <w:t>Participation in clinical trials as an investigator/co-investigator, regular referral of patients</w:t>
      </w:r>
    </w:p>
    <w:p w14:paraId="72ECD6C6" w14:textId="77777777" w:rsidR="00FF1671" w:rsidRPr="001B46C2" w:rsidRDefault="00FF1671" w:rsidP="00FF1671">
      <w:pPr>
        <w:pStyle w:val="ListParagraph"/>
        <w:numPr>
          <w:ilvl w:val="0"/>
          <w:numId w:val="42"/>
        </w:numPr>
        <w:spacing w:line="276" w:lineRule="auto"/>
        <w:jc w:val="both"/>
      </w:pPr>
      <w:r w:rsidRPr="001B46C2">
        <w:t xml:space="preserve">Advising mentees on the importance of diversity </w:t>
      </w:r>
    </w:p>
    <w:p w14:paraId="5632B8EA" w14:textId="06AF7D8D" w:rsidR="00FF1671" w:rsidRPr="001B46C2" w:rsidRDefault="00FF1671" w:rsidP="00B25EFC">
      <w:pPr>
        <w:numPr>
          <w:ilvl w:val="0"/>
          <w:numId w:val="42"/>
        </w:numPr>
        <w:shd w:val="clear" w:color="auto" w:fill="FFFFFF"/>
        <w:spacing w:before="100" w:beforeAutospacing="1" w:after="100" w:afterAutospacing="1"/>
        <w:rPr>
          <w:rFonts w:asciiTheme="minorHAnsi" w:hAnsiTheme="minorHAnsi" w:cs="Helvetica"/>
          <w:w w:val="100"/>
          <w:szCs w:val="24"/>
        </w:rPr>
      </w:pPr>
      <w:r w:rsidRPr="001B46C2">
        <w:rPr>
          <w:rFonts w:asciiTheme="minorHAnsi" w:hAnsiTheme="minorHAnsi" w:cstheme="minorHAnsi"/>
          <w:w w:val="100"/>
          <w:szCs w:val="24"/>
        </w:rPr>
        <w:t>Serving on a committee at the medical center, university, region, or national level focused on diversity and inclusion.</w:t>
      </w:r>
    </w:p>
    <w:p w14:paraId="723F2C21" w14:textId="77777777" w:rsidR="00B25EFC" w:rsidRPr="001B46C2" w:rsidRDefault="00B25EFC" w:rsidP="00B25EFC">
      <w:pPr>
        <w:numPr>
          <w:ilvl w:val="0"/>
          <w:numId w:val="42"/>
        </w:numPr>
        <w:shd w:val="clear" w:color="auto" w:fill="FFFFFF"/>
        <w:spacing w:before="100" w:beforeAutospacing="1" w:after="100" w:afterAutospacing="1"/>
        <w:rPr>
          <w:rFonts w:asciiTheme="minorHAnsi" w:hAnsiTheme="minorHAnsi" w:cs="Helvetica"/>
          <w:w w:val="100"/>
          <w:szCs w:val="24"/>
        </w:rPr>
      </w:pPr>
      <w:r w:rsidRPr="001B46C2">
        <w:rPr>
          <w:rFonts w:asciiTheme="minorHAnsi" w:hAnsiTheme="minorHAnsi" w:cs="Helvetica"/>
          <w:w w:val="100"/>
          <w:szCs w:val="24"/>
        </w:rPr>
        <w:t>Special contributions in other areas which further the mission of the Department, School, or University</w:t>
      </w:r>
    </w:p>
    <w:p w14:paraId="2909A706" w14:textId="77777777" w:rsidR="00E83D04" w:rsidRPr="001B46C2" w:rsidRDefault="00E83D04" w:rsidP="00E83D0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r w:rsidRPr="001B46C2">
        <w:rPr>
          <w:rFonts w:asciiTheme="minorHAnsi" w:hAnsiTheme="minorHAnsi"/>
          <w:b/>
          <w:w w:val="100"/>
          <w:szCs w:val="24"/>
        </w:rPr>
        <w:t>FACULTY COMMENTS:</w:t>
      </w:r>
    </w:p>
    <w:p w14:paraId="66A2E794" w14:textId="77777777" w:rsidR="00E83D04" w:rsidRPr="001B46C2" w:rsidRDefault="00E83D0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61A9C451" w14:textId="77777777" w:rsidR="00E83D04" w:rsidRPr="001B46C2" w:rsidRDefault="00E83D0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39EC6EE4" w14:textId="77777777" w:rsidR="00E83D04" w:rsidRPr="001B46C2" w:rsidRDefault="00E83D0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0613A16F" w14:textId="00EDB2AE" w:rsidR="00C65BC4" w:rsidRPr="001B46C2" w:rsidRDefault="00C65BC4"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r w:rsidRPr="001B46C2">
        <w:rPr>
          <w:rFonts w:asciiTheme="minorHAnsi" w:hAnsiTheme="minorHAnsi"/>
          <w:b/>
          <w:w w:val="100"/>
          <w:szCs w:val="24"/>
        </w:rPr>
        <w:t>MENTOR COMMENTS:</w:t>
      </w:r>
    </w:p>
    <w:p w14:paraId="3534C514" w14:textId="44795A72" w:rsidR="00B0063F" w:rsidRPr="001B46C2" w:rsidRDefault="00B0063F"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7E8F9A82" w14:textId="662757EC" w:rsidR="00B0063F" w:rsidRPr="001B46C2" w:rsidRDefault="00B0063F"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0E64EBC1" w14:textId="50B4F79F" w:rsidR="00B0063F" w:rsidRPr="001B46C2" w:rsidRDefault="00B0063F" w:rsidP="0037785E">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w w:val="100"/>
          <w:szCs w:val="24"/>
        </w:rPr>
      </w:pPr>
    </w:p>
    <w:p w14:paraId="48AF3F13" w14:textId="77777777" w:rsidR="00C65BC4" w:rsidRPr="001B46C2" w:rsidRDefault="00C65BC4" w:rsidP="0037785E">
      <w:pPr>
        <w:spacing w:line="276" w:lineRule="auto"/>
        <w:jc w:val="both"/>
        <w:rPr>
          <w:rFonts w:asciiTheme="minorHAnsi" w:hAnsiTheme="minorHAnsi"/>
          <w:w w:val="100"/>
          <w:szCs w:val="24"/>
        </w:rPr>
      </w:pPr>
    </w:p>
    <w:p w14:paraId="33828EEA" w14:textId="75290226" w:rsidR="00350FCE" w:rsidRPr="001B46C2" w:rsidRDefault="00350FCE" w:rsidP="0037785E">
      <w:pPr>
        <w:spacing w:line="276" w:lineRule="auto"/>
        <w:jc w:val="both"/>
        <w:rPr>
          <w:rFonts w:asciiTheme="minorHAnsi" w:hAnsiTheme="minorHAnsi"/>
          <w:b/>
          <w:w w:val="100"/>
          <w:szCs w:val="24"/>
        </w:rPr>
      </w:pPr>
      <w:r w:rsidRPr="001B46C2">
        <w:rPr>
          <w:rFonts w:asciiTheme="minorHAnsi" w:hAnsiTheme="minorHAnsi"/>
          <w:b/>
          <w:w w:val="100"/>
          <w:szCs w:val="24"/>
        </w:rPr>
        <w:t>Summary: Faculty Member assessment of own progress.</w:t>
      </w:r>
    </w:p>
    <w:p w14:paraId="41445322" w14:textId="77777777" w:rsidR="00F520BB" w:rsidRPr="001B46C2" w:rsidRDefault="00F520BB" w:rsidP="0037785E">
      <w:pPr>
        <w:spacing w:line="276" w:lineRule="auto"/>
        <w:jc w:val="both"/>
        <w:rPr>
          <w:rFonts w:asciiTheme="minorHAnsi" w:hAnsiTheme="minorHAnsi"/>
          <w:b/>
          <w:w w:val="100"/>
          <w:szCs w:val="24"/>
        </w:rPr>
      </w:pPr>
    </w:p>
    <w:p w14:paraId="3379C54D" w14:textId="77777777" w:rsidR="00F520BB" w:rsidRPr="001B46C2" w:rsidRDefault="00F520BB" w:rsidP="00F520BB">
      <w:pPr>
        <w:spacing w:line="276" w:lineRule="auto"/>
        <w:jc w:val="both"/>
        <w:rPr>
          <w:rFonts w:asciiTheme="minorHAnsi" w:hAnsiTheme="minorHAnsi"/>
          <w:w w:val="100"/>
          <w:szCs w:val="24"/>
        </w:rPr>
      </w:pPr>
      <w:r w:rsidRPr="001B46C2">
        <w:rPr>
          <w:rFonts w:asciiTheme="minorHAnsi" w:hAnsiTheme="minorHAnsi"/>
          <w:w w:val="100"/>
          <w:szCs w:val="24"/>
        </w:rPr>
        <w:t>1)</w:t>
      </w:r>
      <w:r w:rsidRPr="001B46C2">
        <w:rPr>
          <w:rFonts w:asciiTheme="minorHAnsi" w:hAnsiTheme="minorHAnsi"/>
          <w:w w:val="100"/>
          <w:szCs w:val="24"/>
        </w:rPr>
        <w:tab/>
        <w:t>What is the strongest aspect of your portfolio?</w:t>
      </w:r>
    </w:p>
    <w:p w14:paraId="6192EA78" w14:textId="77777777" w:rsidR="00F520BB" w:rsidRPr="001B46C2" w:rsidRDefault="00F520BB" w:rsidP="00F520BB">
      <w:pPr>
        <w:spacing w:line="276" w:lineRule="auto"/>
        <w:jc w:val="both"/>
        <w:rPr>
          <w:rFonts w:asciiTheme="minorHAnsi" w:hAnsiTheme="minorHAnsi"/>
          <w:w w:val="100"/>
          <w:szCs w:val="24"/>
        </w:rPr>
      </w:pPr>
    </w:p>
    <w:p w14:paraId="5C39F314" w14:textId="77777777" w:rsidR="00F520BB" w:rsidRPr="001B46C2" w:rsidRDefault="00F520BB" w:rsidP="00F520BB">
      <w:pPr>
        <w:spacing w:line="276" w:lineRule="auto"/>
        <w:jc w:val="both"/>
        <w:rPr>
          <w:rFonts w:asciiTheme="minorHAnsi" w:hAnsiTheme="minorHAnsi"/>
          <w:w w:val="100"/>
          <w:szCs w:val="24"/>
        </w:rPr>
      </w:pPr>
    </w:p>
    <w:p w14:paraId="362F3F47" w14:textId="77777777" w:rsidR="00F520BB" w:rsidRPr="001B46C2" w:rsidRDefault="00F520BB" w:rsidP="00F520BB">
      <w:pPr>
        <w:spacing w:line="276" w:lineRule="auto"/>
        <w:jc w:val="both"/>
        <w:rPr>
          <w:rFonts w:asciiTheme="minorHAnsi" w:hAnsiTheme="minorHAnsi"/>
          <w:w w:val="100"/>
          <w:szCs w:val="24"/>
        </w:rPr>
      </w:pPr>
    </w:p>
    <w:p w14:paraId="4D9B47AE" w14:textId="77777777" w:rsidR="00F520BB" w:rsidRPr="001B46C2" w:rsidRDefault="00F520BB" w:rsidP="00F520BB">
      <w:pPr>
        <w:spacing w:line="276" w:lineRule="auto"/>
        <w:jc w:val="both"/>
        <w:rPr>
          <w:rFonts w:asciiTheme="minorHAnsi" w:hAnsiTheme="minorHAnsi"/>
          <w:w w:val="100"/>
          <w:szCs w:val="24"/>
        </w:rPr>
      </w:pPr>
    </w:p>
    <w:p w14:paraId="5919C396" w14:textId="77777777" w:rsidR="00F520BB" w:rsidRPr="001B46C2" w:rsidRDefault="00F520BB" w:rsidP="00F520BB">
      <w:pPr>
        <w:spacing w:line="276" w:lineRule="auto"/>
        <w:jc w:val="both"/>
        <w:rPr>
          <w:rFonts w:asciiTheme="minorHAnsi" w:hAnsiTheme="minorHAnsi"/>
          <w:w w:val="100"/>
          <w:szCs w:val="24"/>
        </w:rPr>
      </w:pPr>
      <w:r w:rsidRPr="001B46C2">
        <w:rPr>
          <w:rFonts w:asciiTheme="minorHAnsi" w:hAnsiTheme="minorHAnsi"/>
          <w:w w:val="100"/>
          <w:szCs w:val="24"/>
        </w:rPr>
        <w:t>2)</w:t>
      </w:r>
      <w:r w:rsidRPr="001B46C2">
        <w:rPr>
          <w:rFonts w:asciiTheme="minorHAnsi" w:hAnsiTheme="minorHAnsi"/>
          <w:w w:val="100"/>
          <w:szCs w:val="24"/>
        </w:rPr>
        <w:tab/>
        <w:t>What current challenges and areas of improvement do you want to focus on in the coming year?</w:t>
      </w:r>
    </w:p>
    <w:p w14:paraId="4C71487A" w14:textId="77777777" w:rsidR="00F520BB" w:rsidRPr="001B46C2" w:rsidRDefault="00F520BB" w:rsidP="00F520BB">
      <w:pPr>
        <w:spacing w:line="276" w:lineRule="auto"/>
        <w:jc w:val="both"/>
        <w:rPr>
          <w:rFonts w:asciiTheme="minorHAnsi" w:hAnsiTheme="minorHAnsi"/>
          <w:w w:val="100"/>
          <w:szCs w:val="24"/>
        </w:rPr>
      </w:pPr>
    </w:p>
    <w:p w14:paraId="30F65B3F" w14:textId="77777777" w:rsidR="00F520BB" w:rsidRPr="001B46C2" w:rsidRDefault="00F520BB" w:rsidP="00F520BB">
      <w:pPr>
        <w:spacing w:line="276" w:lineRule="auto"/>
        <w:jc w:val="both"/>
        <w:rPr>
          <w:rFonts w:asciiTheme="minorHAnsi" w:hAnsiTheme="minorHAnsi"/>
          <w:w w:val="100"/>
          <w:szCs w:val="24"/>
        </w:rPr>
      </w:pPr>
    </w:p>
    <w:p w14:paraId="76173B14" w14:textId="77777777" w:rsidR="00F520BB" w:rsidRPr="001B46C2" w:rsidRDefault="00F520BB" w:rsidP="00F520BB">
      <w:pPr>
        <w:spacing w:line="276" w:lineRule="auto"/>
        <w:jc w:val="both"/>
        <w:rPr>
          <w:rFonts w:asciiTheme="minorHAnsi" w:hAnsiTheme="minorHAnsi"/>
          <w:w w:val="100"/>
          <w:szCs w:val="24"/>
        </w:rPr>
      </w:pPr>
    </w:p>
    <w:p w14:paraId="74425B22" w14:textId="77777777" w:rsidR="00F520BB" w:rsidRPr="001B46C2" w:rsidRDefault="00F520BB" w:rsidP="00F520BB">
      <w:pPr>
        <w:spacing w:line="276" w:lineRule="auto"/>
        <w:jc w:val="both"/>
        <w:rPr>
          <w:rFonts w:asciiTheme="minorHAnsi" w:hAnsiTheme="minorHAnsi"/>
          <w:w w:val="100"/>
          <w:szCs w:val="24"/>
        </w:rPr>
      </w:pPr>
    </w:p>
    <w:p w14:paraId="30AF24B5" w14:textId="77777777" w:rsidR="00F520BB" w:rsidRPr="001B46C2" w:rsidRDefault="00F520BB" w:rsidP="00F520BB">
      <w:pPr>
        <w:spacing w:line="276" w:lineRule="auto"/>
        <w:jc w:val="both"/>
        <w:rPr>
          <w:rFonts w:asciiTheme="minorHAnsi" w:hAnsiTheme="minorHAnsi"/>
          <w:w w:val="100"/>
          <w:szCs w:val="24"/>
        </w:rPr>
      </w:pPr>
      <w:r w:rsidRPr="001B46C2">
        <w:rPr>
          <w:rFonts w:asciiTheme="minorHAnsi" w:hAnsiTheme="minorHAnsi"/>
          <w:w w:val="100"/>
          <w:szCs w:val="24"/>
        </w:rPr>
        <w:t>3)</w:t>
      </w:r>
      <w:r w:rsidRPr="001B46C2">
        <w:rPr>
          <w:rFonts w:asciiTheme="minorHAnsi" w:hAnsiTheme="minorHAnsi"/>
          <w:w w:val="100"/>
          <w:szCs w:val="24"/>
        </w:rPr>
        <w:tab/>
        <w:t>What specific objectives will you accomplish in the next year to strengthen your portfolio?</w:t>
      </w:r>
    </w:p>
    <w:p w14:paraId="4A20093F" w14:textId="77777777" w:rsidR="00F520BB" w:rsidRPr="001B46C2" w:rsidRDefault="00F520BB" w:rsidP="00F520BB">
      <w:pPr>
        <w:spacing w:line="276" w:lineRule="auto"/>
        <w:jc w:val="both"/>
        <w:rPr>
          <w:rFonts w:asciiTheme="minorHAnsi" w:hAnsiTheme="minorHAnsi"/>
          <w:w w:val="100"/>
          <w:szCs w:val="24"/>
        </w:rPr>
      </w:pPr>
    </w:p>
    <w:p w14:paraId="4A0F9964" w14:textId="77777777" w:rsidR="00F520BB" w:rsidRPr="001B46C2" w:rsidRDefault="00F520BB" w:rsidP="00F520BB">
      <w:pPr>
        <w:spacing w:line="276" w:lineRule="auto"/>
        <w:jc w:val="both"/>
        <w:rPr>
          <w:rFonts w:asciiTheme="minorHAnsi" w:hAnsiTheme="minorHAnsi"/>
          <w:w w:val="100"/>
          <w:szCs w:val="24"/>
        </w:rPr>
      </w:pPr>
    </w:p>
    <w:p w14:paraId="537C738F" w14:textId="77777777" w:rsidR="00F520BB" w:rsidRPr="001B46C2" w:rsidRDefault="00F520BB" w:rsidP="00F520BB">
      <w:pPr>
        <w:spacing w:line="276" w:lineRule="auto"/>
        <w:jc w:val="both"/>
        <w:rPr>
          <w:rFonts w:asciiTheme="minorHAnsi" w:hAnsiTheme="minorHAnsi"/>
          <w:w w:val="100"/>
          <w:szCs w:val="24"/>
        </w:rPr>
      </w:pPr>
    </w:p>
    <w:p w14:paraId="686A13CE" w14:textId="77777777" w:rsidR="00F520BB" w:rsidRPr="001B46C2" w:rsidRDefault="00F520BB" w:rsidP="00F520BB">
      <w:pPr>
        <w:spacing w:line="276" w:lineRule="auto"/>
        <w:jc w:val="both"/>
        <w:rPr>
          <w:rFonts w:asciiTheme="minorHAnsi" w:hAnsiTheme="minorHAnsi"/>
          <w:w w:val="100"/>
          <w:szCs w:val="24"/>
        </w:rPr>
      </w:pPr>
    </w:p>
    <w:p w14:paraId="4F758FAF" w14:textId="186670EB" w:rsidR="00350FCE" w:rsidRPr="001B46C2" w:rsidRDefault="00F520BB" w:rsidP="00F520BB">
      <w:pPr>
        <w:spacing w:line="276" w:lineRule="auto"/>
        <w:jc w:val="both"/>
        <w:rPr>
          <w:rFonts w:asciiTheme="minorHAnsi" w:hAnsiTheme="minorHAnsi"/>
          <w:w w:val="100"/>
          <w:szCs w:val="24"/>
        </w:rPr>
      </w:pPr>
      <w:r w:rsidRPr="001B46C2">
        <w:rPr>
          <w:rFonts w:asciiTheme="minorHAnsi" w:hAnsiTheme="minorHAnsi"/>
          <w:w w:val="100"/>
          <w:szCs w:val="24"/>
        </w:rPr>
        <w:t>4)</w:t>
      </w:r>
      <w:r w:rsidRPr="001B46C2">
        <w:rPr>
          <w:rFonts w:asciiTheme="minorHAnsi" w:hAnsiTheme="minorHAnsi"/>
          <w:w w:val="100"/>
          <w:szCs w:val="24"/>
        </w:rPr>
        <w:tab/>
        <w:t xml:space="preserve">What </w:t>
      </w:r>
      <w:proofErr w:type="gramStart"/>
      <w:r w:rsidRPr="001B46C2">
        <w:rPr>
          <w:rFonts w:asciiTheme="minorHAnsi" w:hAnsiTheme="minorHAnsi"/>
          <w:w w:val="100"/>
          <w:szCs w:val="24"/>
        </w:rPr>
        <w:t>are</w:t>
      </w:r>
      <w:proofErr w:type="gramEnd"/>
      <w:r w:rsidRPr="001B46C2">
        <w:rPr>
          <w:rFonts w:asciiTheme="minorHAnsi" w:hAnsiTheme="minorHAnsi"/>
          <w:w w:val="100"/>
          <w:szCs w:val="24"/>
        </w:rPr>
        <w:t xml:space="preserve"> your long term (5-10 years) goals and objectives?</w:t>
      </w:r>
    </w:p>
    <w:p w14:paraId="2D06AAA8" w14:textId="73CDCD37" w:rsidR="00F05261" w:rsidRPr="001B46C2" w:rsidRDefault="00F05261" w:rsidP="00F520BB">
      <w:pPr>
        <w:spacing w:line="276" w:lineRule="auto"/>
        <w:jc w:val="both"/>
        <w:rPr>
          <w:rFonts w:asciiTheme="minorHAnsi" w:hAnsiTheme="minorHAnsi"/>
          <w:w w:val="100"/>
          <w:szCs w:val="24"/>
        </w:rPr>
      </w:pPr>
    </w:p>
    <w:p w14:paraId="39469D2F" w14:textId="6508E49F" w:rsidR="00F05261" w:rsidRPr="001B46C2" w:rsidRDefault="00F05261" w:rsidP="00F520BB">
      <w:pPr>
        <w:spacing w:line="276" w:lineRule="auto"/>
        <w:jc w:val="both"/>
        <w:rPr>
          <w:rFonts w:asciiTheme="minorHAnsi" w:hAnsiTheme="minorHAnsi"/>
          <w:w w:val="100"/>
          <w:szCs w:val="24"/>
        </w:rPr>
      </w:pPr>
    </w:p>
    <w:p w14:paraId="21378BB8" w14:textId="6AF7D128" w:rsidR="00F05261" w:rsidRPr="001B46C2" w:rsidRDefault="00F05261" w:rsidP="00F520BB">
      <w:pPr>
        <w:spacing w:line="276" w:lineRule="auto"/>
        <w:jc w:val="both"/>
        <w:rPr>
          <w:rFonts w:asciiTheme="minorHAnsi" w:hAnsiTheme="minorHAnsi"/>
          <w:w w:val="100"/>
          <w:szCs w:val="24"/>
        </w:rPr>
      </w:pPr>
    </w:p>
    <w:p w14:paraId="401FD807" w14:textId="20AF5EFC" w:rsidR="00F05261" w:rsidRPr="001B46C2" w:rsidRDefault="00F05261" w:rsidP="00F520BB">
      <w:pPr>
        <w:spacing w:line="276" w:lineRule="auto"/>
        <w:jc w:val="both"/>
        <w:rPr>
          <w:rFonts w:asciiTheme="minorHAnsi" w:hAnsiTheme="minorHAnsi"/>
          <w:w w:val="100"/>
          <w:szCs w:val="24"/>
        </w:rPr>
      </w:pPr>
    </w:p>
    <w:p w14:paraId="3F8550F2" w14:textId="77777777" w:rsidR="00F05261" w:rsidRPr="001B46C2" w:rsidRDefault="00F05261" w:rsidP="00F05261">
      <w:pPr>
        <w:spacing w:line="276" w:lineRule="auto"/>
        <w:jc w:val="both"/>
        <w:rPr>
          <w:rFonts w:asciiTheme="minorHAnsi" w:hAnsiTheme="minorHAnsi"/>
          <w:b/>
          <w:bCs/>
          <w:w w:val="100"/>
          <w:szCs w:val="24"/>
        </w:rPr>
      </w:pPr>
      <w:r w:rsidRPr="001B46C2">
        <w:rPr>
          <w:rFonts w:asciiTheme="minorHAnsi" w:hAnsiTheme="minorHAnsi"/>
          <w:b/>
          <w:bCs/>
          <w:w w:val="100"/>
          <w:szCs w:val="24"/>
        </w:rPr>
        <w:t>Committee Comments:</w:t>
      </w:r>
    </w:p>
    <w:p w14:paraId="787F2523" w14:textId="77777777" w:rsidR="00F05261" w:rsidRPr="001B46C2" w:rsidRDefault="00F05261" w:rsidP="00F05261">
      <w:pPr>
        <w:spacing w:line="276" w:lineRule="auto"/>
        <w:jc w:val="both"/>
        <w:rPr>
          <w:rFonts w:asciiTheme="minorHAnsi" w:hAnsiTheme="minorHAnsi"/>
          <w:w w:val="100"/>
          <w:szCs w:val="24"/>
        </w:rPr>
      </w:pPr>
      <w:r w:rsidRPr="001B46C2">
        <w:rPr>
          <w:rFonts w:asciiTheme="minorHAnsi" w:hAnsiTheme="minorHAnsi"/>
          <w:w w:val="100"/>
          <w:szCs w:val="24"/>
        </w:rPr>
        <w:t>Progress made on promotion in last year:</w:t>
      </w:r>
    </w:p>
    <w:p w14:paraId="40C09CA9" w14:textId="77777777" w:rsidR="00F05261" w:rsidRPr="001B46C2" w:rsidRDefault="00F05261" w:rsidP="00F05261">
      <w:pPr>
        <w:spacing w:line="276" w:lineRule="auto"/>
        <w:jc w:val="both"/>
        <w:rPr>
          <w:rFonts w:asciiTheme="minorHAnsi" w:hAnsiTheme="minorHAnsi"/>
          <w:w w:val="100"/>
          <w:szCs w:val="24"/>
        </w:rPr>
      </w:pPr>
    </w:p>
    <w:p w14:paraId="3846DD6E" w14:textId="77777777" w:rsidR="00F05261" w:rsidRPr="001B46C2" w:rsidRDefault="00F05261" w:rsidP="00F05261">
      <w:pPr>
        <w:spacing w:line="276" w:lineRule="auto"/>
        <w:jc w:val="both"/>
        <w:rPr>
          <w:rFonts w:asciiTheme="minorHAnsi" w:hAnsiTheme="minorHAnsi"/>
          <w:w w:val="100"/>
          <w:szCs w:val="24"/>
        </w:rPr>
      </w:pPr>
    </w:p>
    <w:p w14:paraId="11A99D3B" w14:textId="77777777" w:rsidR="00F05261" w:rsidRPr="001B46C2" w:rsidRDefault="00F05261" w:rsidP="00F05261">
      <w:pPr>
        <w:spacing w:line="276" w:lineRule="auto"/>
        <w:jc w:val="both"/>
        <w:rPr>
          <w:rFonts w:asciiTheme="minorHAnsi" w:hAnsiTheme="minorHAnsi"/>
          <w:w w:val="100"/>
          <w:szCs w:val="24"/>
        </w:rPr>
      </w:pPr>
    </w:p>
    <w:p w14:paraId="330192DD" w14:textId="77777777" w:rsidR="00F05261" w:rsidRPr="001B46C2" w:rsidRDefault="00F05261" w:rsidP="00F05261">
      <w:pPr>
        <w:spacing w:line="276" w:lineRule="auto"/>
        <w:jc w:val="both"/>
        <w:rPr>
          <w:rFonts w:asciiTheme="minorHAnsi" w:hAnsiTheme="minorHAnsi"/>
          <w:w w:val="100"/>
          <w:szCs w:val="24"/>
        </w:rPr>
      </w:pPr>
      <w:r w:rsidRPr="001B46C2">
        <w:rPr>
          <w:rFonts w:asciiTheme="minorHAnsi" w:hAnsiTheme="minorHAnsi"/>
          <w:w w:val="100"/>
          <w:szCs w:val="24"/>
        </w:rPr>
        <w:t>Resources needed for faculty to succeed:</w:t>
      </w:r>
    </w:p>
    <w:p w14:paraId="5E6BE520" w14:textId="77777777" w:rsidR="00F05261" w:rsidRPr="001B46C2" w:rsidRDefault="00F05261" w:rsidP="00F05261">
      <w:pPr>
        <w:spacing w:line="276" w:lineRule="auto"/>
        <w:jc w:val="both"/>
        <w:rPr>
          <w:rFonts w:asciiTheme="minorHAnsi" w:hAnsiTheme="minorHAnsi"/>
          <w:w w:val="100"/>
          <w:szCs w:val="24"/>
        </w:rPr>
      </w:pPr>
    </w:p>
    <w:p w14:paraId="6C41E958" w14:textId="77777777" w:rsidR="00F05261" w:rsidRPr="001B46C2" w:rsidRDefault="00F05261" w:rsidP="00F05261">
      <w:pPr>
        <w:spacing w:line="276" w:lineRule="auto"/>
        <w:jc w:val="both"/>
        <w:rPr>
          <w:rFonts w:asciiTheme="minorHAnsi" w:hAnsiTheme="minorHAnsi"/>
          <w:w w:val="100"/>
          <w:szCs w:val="24"/>
        </w:rPr>
      </w:pPr>
    </w:p>
    <w:p w14:paraId="37A1C450" w14:textId="77777777" w:rsidR="00F05261" w:rsidRPr="001B46C2" w:rsidRDefault="00F05261" w:rsidP="00F05261">
      <w:pPr>
        <w:spacing w:line="276" w:lineRule="auto"/>
        <w:jc w:val="both"/>
        <w:rPr>
          <w:rFonts w:asciiTheme="minorHAnsi" w:hAnsiTheme="minorHAnsi"/>
          <w:w w:val="100"/>
          <w:szCs w:val="24"/>
        </w:rPr>
      </w:pPr>
    </w:p>
    <w:p w14:paraId="53F507E7" w14:textId="77777777" w:rsidR="00F05261" w:rsidRPr="001B46C2" w:rsidRDefault="00F05261" w:rsidP="00F05261">
      <w:pPr>
        <w:spacing w:line="276" w:lineRule="auto"/>
        <w:jc w:val="both"/>
        <w:rPr>
          <w:rFonts w:asciiTheme="minorHAnsi" w:hAnsiTheme="minorHAnsi"/>
          <w:w w:val="100"/>
          <w:szCs w:val="24"/>
        </w:rPr>
      </w:pPr>
    </w:p>
    <w:p w14:paraId="7A3D16C2" w14:textId="77777777" w:rsidR="00F05261" w:rsidRPr="001B46C2" w:rsidRDefault="00F05261" w:rsidP="00F05261">
      <w:pPr>
        <w:spacing w:line="276" w:lineRule="auto"/>
        <w:jc w:val="both"/>
        <w:rPr>
          <w:rFonts w:asciiTheme="minorHAnsi" w:hAnsiTheme="minorHAnsi"/>
          <w:w w:val="100"/>
          <w:szCs w:val="24"/>
        </w:rPr>
      </w:pPr>
      <w:r w:rsidRPr="001B46C2">
        <w:rPr>
          <w:rFonts w:asciiTheme="minorHAnsi" w:hAnsiTheme="minorHAnsi"/>
          <w:w w:val="100"/>
          <w:szCs w:val="24"/>
        </w:rPr>
        <w:t>General comments:</w:t>
      </w:r>
    </w:p>
    <w:p w14:paraId="149F1B9F" w14:textId="77777777" w:rsidR="00F05261" w:rsidRPr="001B46C2" w:rsidRDefault="00F05261" w:rsidP="00F05261">
      <w:pPr>
        <w:pStyle w:val="EnvelopeReturn"/>
        <w:tabs>
          <w:tab w:val="left" w:pos="432"/>
        </w:tabs>
        <w:spacing w:line="276" w:lineRule="auto"/>
        <w:jc w:val="both"/>
        <w:rPr>
          <w:rFonts w:asciiTheme="minorHAnsi" w:hAnsiTheme="minorHAnsi"/>
          <w:szCs w:val="24"/>
        </w:rPr>
      </w:pPr>
    </w:p>
    <w:p w14:paraId="36F36214" w14:textId="77777777" w:rsidR="00F05261" w:rsidRPr="001B46C2" w:rsidRDefault="00F05261" w:rsidP="00F05261">
      <w:pPr>
        <w:pStyle w:val="EnvelopeReturn"/>
        <w:tabs>
          <w:tab w:val="left" w:pos="432"/>
        </w:tabs>
        <w:spacing w:line="276" w:lineRule="auto"/>
        <w:jc w:val="both"/>
        <w:rPr>
          <w:rFonts w:asciiTheme="minorHAnsi" w:hAnsiTheme="minorHAnsi"/>
          <w:szCs w:val="24"/>
        </w:rPr>
      </w:pPr>
    </w:p>
    <w:p w14:paraId="32065F66" w14:textId="77777777" w:rsidR="00F05261" w:rsidRPr="001B46C2" w:rsidRDefault="00F05261" w:rsidP="00F05261">
      <w:pPr>
        <w:pStyle w:val="EnvelopeReturn"/>
        <w:tabs>
          <w:tab w:val="left" w:pos="432"/>
        </w:tabs>
        <w:spacing w:line="276" w:lineRule="auto"/>
        <w:jc w:val="both"/>
        <w:rPr>
          <w:rFonts w:asciiTheme="minorHAnsi" w:hAnsiTheme="minorHAnsi"/>
          <w:szCs w:val="24"/>
        </w:rPr>
      </w:pPr>
    </w:p>
    <w:p w14:paraId="3986A67E" w14:textId="77777777" w:rsidR="00F05261" w:rsidRPr="001B46C2" w:rsidRDefault="00F05261" w:rsidP="00F05261">
      <w:pPr>
        <w:pStyle w:val="EnvelopeReturn"/>
        <w:tabs>
          <w:tab w:val="left" w:pos="432"/>
        </w:tabs>
        <w:spacing w:line="276" w:lineRule="auto"/>
        <w:jc w:val="both"/>
        <w:rPr>
          <w:rFonts w:asciiTheme="minorHAnsi" w:hAnsiTheme="minorHAnsi"/>
          <w:szCs w:val="24"/>
        </w:rPr>
      </w:pPr>
    </w:p>
    <w:p w14:paraId="7DAE12D3" w14:textId="77777777" w:rsidR="00F05261" w:rsidRPr="001B46C2" w:rsidRDefault="00F05261" w:rsidP="00F05261">
      <w:pPr>
        <w:pStyle w:val="EnvelopeReturn"/>
        <w:tabs>
          <w:tab w:val="left" w:pos="432"/>
        </w:tabs>
        <w:spacing w:line="276" w:lineRule="auto"/>
        <w:jc w:val="both"/>
        <w:rPr>
          <w:rFonts w:asciiTheme="minorHAnsi" w:hAnsiTheme="minorHAnsi"/>
          <w:szCs w:val="24"/>
        </w:rPr>
      </w:pPr>
      <w:r w:rsidRPr="001B46C2">
        <w:rPr>
          <w:rFonts w:asciiTheme="minorHAnsi" w:hAnsiTheme="minorHAnsi"/>
          <w:szCs w:val="24"/>
        </w:rPr>
        <w:t>Committee Members Present:</w:t>
      </w:r>
    </w:p>
    <w:p w14:paraId="1A152DCD" w14:textId="77777777" w:rsidR="00F05261" w:rsidRPr="001B46C2" w:rsidRDefault="00F05261" w:rsidP="00F05261">
      <w:pPr>
        <w:spacing w:line="276" w:lineRule="auto"/>
        <w:jc w:val="both"/>
        <w:rPr>
          <w:w w:val="100"/>
        </w:rPr>
      </w:pPr>
    </w:p>
    <w:p w14:paraId="398AE2C5" w14:textId="77777777" w:rsidR="00F05261" w:rsidRPr="001B46C2" w:rsidRDefault="00F05261" w:rsidP="00F05261">
      <w:pPr>
        <w:spacing w:line="276" w:lineRule="auto"/>
        <w:jc w:val="both"/>
        <w:rPr>
          <w:rFonts w:asciiTheme="minorHAnsi" w:hAnsiTheme="minorHAnsi"/>
          <w:w w:val="100"/>
          <w:szCs w:val="24"/>
        </w:rPr>
      </w:pPr>
    </w:p>
    <w:p w14:paraId="202A7C7B" w14:textId="77777777" w:rsidR="00F05261" w:rsidRPr="001B46C2" w:rsidRDefault="00F05261" w:rsidP="00F05261">
      <w:pPr>
        <w:spacing w:line="276" w:lineRule="auto"/>
        <w:jc w:val="both"/>
        <w:rPr>
          <w:rFonts w:asciiTheme="minorHAnsi" w:hAnsiTheme="minorHAnsi"/>
          <w:w w:val="100"/>
          <w:szCs w:val="24"/>
        </w:rPr>
      </w:pPr>
    </w:p>
    <w:p w14:paraId="18F63727" w14:textId="77777777" w:rsidR="00F05261" w:rsidRPr="001B46C2" w:rsidRDefault="00F05261" w:rsidP="00F05261">
      <w:pPr>
        <w:spacing w:line="276" w:lineRule="auto"/>
        <w:jc w:val="both"/>
        <w:rPr>
          <w:rFonts w:asciiTheme="minorHAnsi" w:hAnsiTheme="minorHAnsi"/>
          <w:w w:val="100"/>
          <w:szCs w:val="24"/>
        </w:rPr>
      </w:pPr>
    </w:p>
    <w:p w14:paraId="02DBA63E" w14:textId="77777777" w:rsidR="00F05261" w:rsidRPr="001B46C2" w:rsidRDefault="00F05261" w:rsidP="00F520BB">
      <w:pPr>
        <w:spacing w:line="276" w:lineRule="auto"/>
        <w:jc w:val="both"/>
        <w:rPr>
          <w:rFonts w:asciiTheme="minorHAnsi" w:hAnsiTheme="minorHAnsi"/>
          <w:w w:val="100"/>
          <w:szCs w:val="24"/>
        </w:rPr>
      </w:pPr>
    </w:p>
    <w:p w14:paraId="6C1616AC" w14:textId="77777777" w:rsidR="00350FCE" w:rsidRPr="001B46C2" w:rsidRDefault="00350FCE" w:rsidP="0037785E">
      <w:pPr>
        <w:spacing w:line="276" w:lineRule="auto"/>
        <w:jc w:val="both"/>
        <w:rPr>
          <w:rFonts w:asciiTheme="minorHAnsi" w:hAnsiTheme="minorHAnsi"/>
          <w:w w:val="100"/>
          <w:szCs w:val="24"/>
        </w:rPr>
      </w:pPr>
    </w:p>
    <w:p w14:paraId="2670A61E" w14:textId="77777777" w:rsidR="00350FCE" w:rsidRPr="001B46C2" w:rsidRDefault="00350FCE" w:rsidP="0037785E">
      <w:pPr>
        <w:spacing w:line="276" w:lineRule="auto"/>
        <w:jc w:val="both"/>
        <w:rPr>
          <w:rFonts w:asciiTheme="minorHAnsi" w:hAnsiTheme="minorHAnsi"/>
          <w:w w:val="100"/>
          <w:szCs w:val="24"/>
        </w:rPr>
      </w:pPr>
    </w:p>
    <w:p w14:paraId="7DEF93F4" w14:textId="41662CA6" w:rsidR="00F05261" w:rsidRPr="001B46C2" w:rsidRDefault="006F3174" w:rsidP="008E6695">
      <w:pPr>
        <w:pStyle w:val="EnvelopeReturn"/>
        <w:spacing w:line="276" w:lineRule="auto"/>
        <w:jc w:val="both"/>
        <w:rPr>
          <w:rFonts w:asciiTheme="minorHAnsi" w:hAnsiTheme="minorHAnsi"/>
          <w:sz w:val="24"/>
          <w:szCs w:val="24"/>
          <w:u w:val="single"/>
        </w:rPr>
      </w:pPr>
      <w:r w:rsidRPr="001B46C2">
        <w:rPr>
          <w:rFonts w:asciiTheme="minorHAnsi" w:hAnsiTheme="minorHAnsi"/>
          <w:sz w:val="24"/>
          <w:szCs w:val="24"/>
          <w:u w:val="single"/>
        </w:rPr>
        <w:tab/>
      </w:r>
      <w:r w:rsidRPr="001B46C2">
        <w:rPr>
          <w:rFonts w:asciiTheme="minorHAnsi" w:hAnsiTheme="minorHAnsi"/>
          <w:sz w:val="24"/>
          <w:szCs w:val="24"/>
          <w:u w:val="single"/>
        </w:rPr>
        <w:tab/>
      </w:r>
      <w:r w:rsidRPr="001B46C2">
        <w:rPr>
          <w:rFonts w:asciiTheme="minorHAnsi" w:hAnsiTheme="minorHAnsi"/>
          <w:sz w:val="24"/>
          <w:szCs w:val="24"/>
          <w:u w:val="single"/>
        </w:rPr>
        <w:tab/>
      </w:r>
      <w:r w:rsidR="00B93E91" w:rsidRPr="001B46C2">
        <w:rPr>
          <w:rFonts w:asciiTheme="minorHAnsi" w:hAnsiTheme="minorHAnsi"/>
          <w:sz w:val="24"/>
          <w:szCs w:val="24"/>
          <w:u w:val="single"/>
        </w:rPr>
        <w:tab/>
      </w:r>
      <w:r w:rsidR="00B93E91" w:rsidRPr="001B46C2">
        <w:rPr>
          <w:rFonts w:asciiTheme="minorHAnsi" w:hAnsiTheme="minorHAnsi"/>
          <w:sz w:val="24"/>
          <w:szCs w:val="24"/>
          <w:u w:val="single"/>
        </w:rPr>
        <w:tab/>
      </w:r>
      <w:r w:rsidRPr="001B46C2">
        <w:rPr>
          <w:rFonts w:asciiTheme="minorHAnsi" w:hAnsiTheme="minorHAnsi"/>
          <w:sz w:val="24"/>
          <w:szCs w:val="24"/>
        </w:rPr>
        <w:tab/>
      </w:r>
      <w:r w:rsidR="008E6695" w:rsidRPr="001B46C2">
        <w:rPr>
          <w:rFonts w:asciiTheme="minorHAnsi" w:hAnsiTheme="minorHAnsi"/>
          <w:sz w:val="24"/>
          <w:szCs w:val="24"/>
          <w:u w:val="single"/>
        </w:rPr>
        <w:tab/>
      </w:r>
      <w:r w:rsidR="008E6695" w:rsidRPr="001B46C2">
        <w:rPr>
          <w:rFonts w:asciiTheme="minorHAnsi" w:hAnsiTheme="minorHAnsi"/>
          <w:sz w:val="24"/>
          <w:szCs w:val="24"/>
          <w:u w:val="single"/>
        </w:rPr>
        <w:tab/>
      </w:r>
      <w:r w:rsidR="008E6695" w:rsidRPr="001B46C2">
        <w:rPr>
          <w:rFonts w:asciiTheme="minorHAnsi" w:hAnsiTheme="minorHAnsi"/>
          <w:sz w:val="24"/>
          <w:szCs w:val="24"/>
          <w:u w:val="single"/>
        </w:rPr>
        <w:tab/>
      </w:r>
      <w:r w:rsidR="008E6695" w:rsidRPr="001B46C2">
        <w:rPr>
          <w:rFonts w:asciiTheme="minorHAnsi" w:hAnsiTheme="minorHAnsi"/>
          <w:sz w:val="24"/>
          <w:szCs w:val="24"/>
          <w:u w:val="single"/>
        </w:rPr>
        <w:tab/>
      </w:r>
      <w:r w:rsidR="008E6695" w:rsidRPr="001B46C2">
        <w:rPr>
          <w:rFonts w:asciiTheme="minorHAnsi" w:hAnsiTheme="minorHAnsi"/>
          <w:sz w:val="24"/>
          <w:szCs w:val="24"/>
          <w:u w:val="single"/>
        </w:rPr>
        <w:tab/>
      </w:r>
    </w:p>
    <w:p w14:paraId="05711425" w14:textId="18D216FF" w:rsidR="006F3174" w:rsidRPr="001B46C2" w:rsidRDefault="008E6695" w:rsidP="0037785E">
      <w:pPr>
        <w:pStyle w:val="EnvelopeReturn"/>
        <w:tabs>
          <w:tab w:val="left" w:pos="432"/>
        </w:tabs>
        <w:spacing w:line="276" w:lineRule="auto"/>
        <w:jc w:val="both"/>
        <w:rPr>
          <w:rFonts w:asciiTheme="minorHAnsi" w:hAnsiTheme="minorHAnsi"/>
          <w:sz w:val="24"/>
          <w:szCs w:val="24"/>
        </w:rPr>
      </w:pPr>
      <w:r w:rsidRPr="001B46C2">
        <w:rPr>
          <w:rFonts w:asciiTheme="minorHAnsi" w:hAnsiTheme="minorHAnsi"/>
          <w:sz w:val="24"/>
          <w:szCs w:val="24"/>
        </w:rPr>
        <w:t>Faculty Signature</w:t>
      </w:r>
      <w:r w:rsidRPr="001B46C2">
        <w:rPr>
          <w:rFonts w:asciiTheme="minorHAnsi" w:hAnsiTheme="minorHAnsi"/>
          <w:sz w:val="24"/>
          <w:szCs w:val="24"/>
        </w:rPr>
        <w:tab/>
      </w:r>
      <w:r w:rsidRPr="001B46C2">
        <w:rPr>
          <w:rFonts w:asciiTheme="minorHAnsi" w:hAnsiTheme="minorHAnsi"/>
          <w:sz w:val="24"/>
          <w:szCs w:val="24"/>
        </w:rPr>
        <w:tab/>
      </w:r>
      <w:r w:rsidRPr="001B46C2">
        <w:rPr>
          <w:rFonts w:asciiTheme="minorHAnsi" w:hAnsiTheme="minorHAnsi"/>
          <w:sz w:val="24"/>
          <w:szCs w:val="24"/>
        </w:rPr>
        <w:tab/>
      </w:r>
      <w:r w:rsidRPr="001B46C2">
        <w:rPr>
          <w:rFonts w:asciiTheme="minorHAnsi" w:hAnsiTheme="minorHAnsi"/>
          <w:sz w:val="24"/>
          <w:szCs w:val="24"/>
        </w:rPr>
        <w:tab/>
        <w:t>Mentor Name and Signature</w:t>
      </w:r>
    </w:p>
    <w:p w14:paraId="4EC8FB25" w14:textId="561C4AFE" w:rsidR="00F05261" w:rsidRPr="001B46C2" w:rsidRDefault="00F05261" w:rsidP="0037785E">
      <w:pPr>
        <w:pStyle w:val="EnvelopeReturn"/>
        <w:tabs>
          <w:tab w:val="left" w:pos="432"/>
        </w:tabs>
        <w:spacing w:line="276" w:lineRule="auto"/>
        <w:jc w:val="both"/>
        <w:rPr>
          <w:rFonts w:asciiTheme="minorHAnsi" w:hAnsiTheme="minorHAnsi"/>
          <w:sz w:val="24"/>
          <w:szCs w:val="24"/>
        </w:rPr>
      </w:pPr>
    </w:p>
    <w:p w14:paraId="1675C406" w14:textId="33381AE6" w:rsidR="00F05261" w:rsidRPr="001B46C2" w:rsidRDefault="00F05261" w:rsidP="0037785E">
      <w:pPr>
        <w:pStyle w:val="EnvelopeReturn"/>
        <w:tabs>
          <w:tab w:val="left" w:pos="432"/>
        </w:tabs>
        <w:spacing w:line="276" w:lineRule="auto"/>
        <w:jc w:val="both"/>
        <w:rPr>
          <w:rFonts w:asciiTheme="minorHAnsi" w:hAnsiTheme="minorHAnsi"/>
          <w:sz w:val="24"/>
          <w:szCs w:val="24"/>
        </w:rPr>
      </w:pPr>
    </w:p>
    <w:p w14:paraId="0A6CB1B7" w14:textId="06EA69E3" w:rsidR="00F05261" w:rsidRPr="001B46C2" w:rsidRDefault="00F05261" w:rsidP="0037785E">
      <w:pPr>
        <w:pStyle w:val="EnvelopeReturn"/>
        <w:tabs>
          <w:tab w:val="left" w:pos="432"/>
        </w:tabs>
        <w:spacing w:line="276" w:lineRule="auto"/>
        <w:jc w:val="both"/>
        <w:rPr>
          <w:rFonts w:asciiTheme="minorHAnsi" w:hAnsiTheme="minorHAnsi"/>
          <w:sz w:val="24"/>
          <w:szCs w:val="24"/>
        </w:rPr>
      </w:pPr>
    </w:p>
    <w:p w14:paraId="69ECE9FA" w14:textId="40D59262" w:rsidR="00F05261" w:rsidRPr="001B46C2" w:rsidRDefault="00F05261" w:rsidP="0037785E">
      <w:pPr>
        <w:pStyle w:val="EnvelopeReturn"/>
        <w:tabs>
          <w:tab w:val="left" w:pos="432"/>
        </w:tabs>
        <w:spacing w:line="276" w:lineRule="auto"/>
        <w:jc w:val="both"/>
        <w:rPr>
          <w:rFonts w:asciiTheme="minorHAnsi" w:hAnsiTheme="minorHAnsi"/>
          <w:sz w:val="24"/>
          <w:szCs w:val="24"/>
        </w:rPr>
      </w:pPr>
      <w:r w:rsidRPr="001B46C2">
        <w:rPr>
          <w:rFonts w:asciiTheme="minorHAnsi" w:hAnsiTheme="minorHAnsi"/>
          <w:sz w:val="24"/>
          <w:szCs w:val="24"/>
        </w:rPr>
        <w:t>______________________________</w:t>
      </w:r>
    </w:p>
    <w:p w14:paraId="5C5D8A4C" w14:textId="621B5CE0" w:rsidR="00F05261" w:rsidRPr="00F05261" w:rsidRDefault="00F05261" w:rsidP="0037785E">
      <w:pPr>
        <w:pStyle w:val="EnvelopeReturn"/>
        <w:tabs>
          <w:tab w:val="left" w:pos="432"/>
        </w:tabs>
        <w:spacing w:line="276" w:lineRule="auto"/>
        <w:jc w:val="both"/>
        <w:rPr>
          <w:rFonts w:asciiTheme="minorHAnsi" w:hAnsiTheme="minorHAnsi"/>
          <w:sz w:val="24"/>
          <w:szCs w:val="24"/>
        </w:rPr>
      </w:pPr>
      <w:r w:rsidRPr="001B46C2">
        <w:rPr>
          <w:rFonts w:asciiTheme="minorHAnsi" w:hAnsiTheme="minorHAnsi"/>
          <w:sz w:val="24"/>
          <w:szCs w:val="24"/>
        </w:rPr>
        <w:t>Committee Chair Signature</w:t>
      </w:r>
    </w:p>
    <w:sectPr w:rsidR="00F05261" w:rsidRPr="00F05261" w:rsidSect="00E83D0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58E62" w14:textId="77777777" w:rsidR="00585131" w:rsidRDefault="00585131" w:rsidP="00C8681D">
      <w:pPr>
        <w:pStyle w:val="Footer"/>
      </w:pPr>
      <w:r>
        <w:separator/>
      </w:r>
    </w:p>
  </w:endnote>
  <w:endnote w:type="continuationSeparator" w:id="0">
    <w:p w14:paraId="262392AB" w14:textId="77777777" w:rsidR="00585131" w:rsidRDefault="00585131" w:rsidP="00C8681D">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6344" w14:textId="77777777" w:rsidR="00905D78" w:rsidRDefault="00107E70" w:rsidP="006A0662">
    <w:pPr>
      <w:pStyle w:val="Footer"/>
      <w:framePr w:wrap="around" w:vAnchor="text" w:hAnchor="margin" w:xAlign="right" w:y="1"/>
      <w:rPr>
        <w:rStyle w:val="PageNumber"/>
      </w:rPr>
    </w:pPr>
    <w:r>
      <w:rPr>
        <w:rStyle w:val="PageNumber"/>
      </w:rPr>
      <w:fldChar w:fldCharType="begin"/>
    </w:r>
    <w:r w:rsidR="00905D78">
      <w:rPr>
        <w:rStyle w:val="PageNumber"/>
      </w:rPr>
      <w:instrText xml:space="preserve">PAGE  </w:instrText>
    </w:r>
    <w:r>
      <w:rPr>
        <w:rStyle w:val="PageNumber"/>
      </w:rPr>
      <w:fldChar w:fldCharType="separate"/>
    </w:r>
    <w:r w:rsidR="00905D78">
      <w:rPr>
        <w:rStyle w:val="PageNumber"/>
        <w:noProof/>
      </w:rPr>
      <w:t>1</w:t>
    </w:r>
    <w:r>
      <w:rPr>
        <w:rStyle w:val="PageNumber"/>
      </w:rPr>
      <w:fldChar w:fldCharType="end"/>
    </w:r>
  </w:p>
  <w:p w14:paraId="5BBD0955" w14:textId="77777777" w:rsidR="00905D78" w:rsidRDefault="00905D78" w:rsidP="006A06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66A5" w14:textId="77777777" w:rsidR="00905D78" w:rsidRDefault="00905D78" w:rsidP="008D12A3">
    <w:pPr>
      <w:pStyle w:val="Footer"/>
      <w:framePr w:wrap="around" w:vAnchor="text" w:hAnchor="margin" w:xAlign="right" w:y="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6D53" w14:textId="77777777" w:rsidR="008B176D" w:rsidRDefault="008B1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C7755" w14:textId="77777777" w:rsidR="00585131" w:rsidRDefault="00585131" w:rsidP="00C8681D">
      <w:pPr>
        <w:pStyle w:val="Footer"/>
      </w:pPr>
      <w:r>
        <w:separator/>
      </w:r>
    </w:p>
  </w:footnote>
  <w:footnote w:type="continuationSeparator" w:id="0">
    <w:p w14:paraId="0D6E9E62" w14:textId="77777777" w:rsidR="00585131" w:rsidRDefault="00585131" w:rsidP="00C8681D">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43296" w14:textId="77777777" w:rsidR="008B176D" w:rsidRDefault="008B17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4C89" w14:textId="69A69B64" w:rsidR="00014F4A" w:rsidRPr="0037785E" w:rsidRDefault="00014F4A" w:rsidP="0037785E">
    <w:pPr>
      <w:shd w:val="clear" w:color="auto" w:fill="C49A00" w:themeFill="accent1" w:themeFillShade="BF"/>
      <w:jc w:val="center"/>
    </w:pPr>
    <w:r w:rsidRPr="0037785E">
      <w:rPr>
        <w:rFonts w:asciiTheme="minorHAnsi" w:hAnsiTheme="minorHAnsi" w:cstheme="minorHAnsi"/>
        <w:b/>
        <w:bCs/>
        <w:sz w:val="32"/>
        <w:szCs w:val="32"/>
      </w:rPr>
      <w:t>Vanderbilt University Department of Neurology</w:t>
    </w:r>
  </w:p>
  <w:p w14:paraId="3E0FA5DB" w14:textId="520AF372" w:rsidR="00B9400B" w:rsidRDefault="0037785E" w:rsidP="00E83D04">
    <w:pPr>
      <w:pStyle w:val="EnvelopeReturn"/>
      <w:tabs>
        <w:tab w:val="center" w:pos="5400"/>
        <w:tab w:val="left" w:pos="9827"/>
      </w:tabs>
      <w:rPr>
        <w:rFonts w:asciiTheme="minorHAnsi" w:hAnsiTheme="minorHAnsi" w:cs="Calibri (Body)"/>
        <w:b/>
        <w:smallCaps/>
        <w:spacing w:val="20"/>
        <w:sz w:val="28"/>
        <w:szCs w:val="28"/>
      </w:rPr>
    </w:pPr>
    <w:r>
      <w:rPr>
        <w:rFonts w:cs="Calibri (Body)"/>
        <w:b/>
        <w:spacing w:val="20"/>
        <w:sz w:val="28"/>
        <w:szCs w:val="28"/>
      </w:rPr>
      <w:tab/>
    </w:r>
    <w:r w:rsidR="00B9400B" w:rsidRPr="0037785E">
      <w:rPr>
        <w:rFonts w:asciiTheme="minorHAnsi" w:hAnsiTheme="minorHAnsi" w:cs="Calibri (Body)"/>
        <w:b/>
        <w:smallCaps/>
        <w:spacing w:val="20"/>
        <w:sz w:val="28"/>
        <w:szCs w:val="28"/>
      </w:rPr>
      <w:t>Faculty</w:t>
    </w:r>
    <w:r w:rsidR="00905D78" w:rsidRPr="0037785E">
      <w:rPr>
        <w:rFonts w:asciiTheme="minorHAnsi" w:hAnsiTheme="minorHAnsi" w:cs="Calibri (Body)"/>
        <w:b/>
        <w:smallCaps/>
        <w:spacing w:val="20"/>
        <w:sz w:val="28"/>
        <w:szCs w:val="28"/>
      </w:rPr>
      <w:t xml:space="preserve"> Development Plan</w:t>
    </w:r>
    <w:r w:rsidR="00E83D04">
      <w:rPr>
        <w:rFonts w:asciiTheme="minorHAnsi" w:hAnsiTheme="minorHAnsi" w:cs="Calibri (Body)"/>
        <w:b/>
        <w:smallCaps/>
        <w:spacing w:val="20"/>
        <w:sz w:val="28"/>
        <w:szCs w:val="28"/>
      </w:rPr>
      <w:t xml:space="preserve">- </w:t>
    </w:r>
    <w:r w:rsidR="00B9400B" w:rsidRPr="0037785E">
      <w:rPr>
        <w:rFonts w:asciiTheme="minorHAnsi" w:hAnsiTheme="minorHAnsi" w:cs="Calibri (Body)"/>
        <w:b/>
        <w:smallCaps/>
        <w:spacing w:val="20"/>
        <w:sz w:val="28"/>
        <w:szCs w:val="28"/>
      </w:rPr>
      <w:t>Clinica</w:t>
    </w:r>
    <w:r w:rsidR="008B176D">
      <w:rPr>
        <w:rFonts w:asciiTheme="minorHAnsi" w:hAnsiTheme="minorHAnsi" w:cs="Calibri (Body)"/>
        <w:b/>
        <w:smallCaps/>
        <w:spacing w:val="20"/>
        <w:sz w:val="28"/>
        <w:szCs w:val="28"/>
      </w:rPr>
      <w:t>l</w:t>
    </w:r>
    <w:r w:rsidR="00B9400B" w:rsidRPr="0037785E">
      <w:rPr>
        <w:rFonts w:asciiTheme="minorHAnsi" w:hAnsiTheme="minorHAnsi" w:cs="Calibri (Body)"/>
        <w:b/>
        <w:smallCaps/>
        <w:spacing w:val="20"/>
        <w:sz w:val="28"/>
        <w:szCs w:val="28"/>
      </w:rPr>
      <w:t xml:space="preserve"> </w:t>
    </w:r>
    <w:r w:rsidR="008B176D">
      <w:rPr>
        <w:rFonts w:asciiTheme="minorHAnsi" w:hAnsiTheme="minorHAnsi" w:cs="Calibri (Body)"/>
        <w:b/>
        <w:smallCaps/>
        <w:spacing w:val="20"/>
        <w:sz w:val="28"/>
        <w:szCs w:val="28"/>
      </w:rPr>
      <w:t>Practice</w:t>
    </w:r>
    <w:r w:rsidR="00B9400B" w:rsidRPr="0037785E">
      <w:rPr>
        <w:rFonts w:asciiTheme="minorHAnsi" w:hAnsiTheme="minorHAnsi" w:cs="Calibri (Body)"/>
        <w:b/>
        <w:smallCaps/>
        <w:spacing w:val="20"/>
        <w:sz w:val="28"/>
        <w:szCs w:val="28"/>
      </w:rPr>
      <w:t xml:space="preserve"> Track</w:t>
    </w:r>
  </w:p>
  <w:p w14:paraId="16C480D2" w14:textId="77777777" w:rsidR="00200C0F" w:rsidRPr="0037785E" w:rsidRDefault="00200C0F" w:rsidP="0037785E">
    <w:pPr>
      <w:pStyle w:val="EnvelopeReturn"/>
      <w:jc w:val="center"/>
      <w:rPr>
        <w:rFonts w:asciiTheme="minorHAnsi" w:hAnsiTheme="minorHAnsi" w:cs="Calibri (Body)"/>
        <w:b/>
        <w:smallCaps/>
        <w:spacing w:val="2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062B" w14:textId="77777777" w:rsidR="00B9400B" w:rsidRPr="0037785E" w:rsidRDefault="00B9400B" w:rsidP="00B9400B">
    <w:pPr>
      <w:pStyle w:val="Heading6"/>
      <w:spacing w:line="360" w:lineRule="exact"/>
      <w:rPr>
        <w:rFonts w:asciiTheme="minorHAnsi" w:hAnsiTheme="minorHAnsi" w:cstheme="minorHAnsi"/>
        <w:sz w:val="36"/>
        <w:szCs w:val="36"/>
      </w:rPr>
    </w:pPr>
    <w:r w:rsidRPr="0037785E">
      <w:rPr>
        <w:rFonts w:asciiTheme="minorHAnsi" w:hAnsiTheme="minorHAnsi" w:cstheme="minorHAnsi"/>
        <w:sz w:val="36"/>
        <w:szCs w:val="36"/>
      </w:rPr>
      <w:t>Vanderbilt University Department of Neurology</w:t>
    </w:r>
  </w:p>
  <w:p w14:paraId="142E7E7C" w14:textId="77777777" w:rsidR="00B9400B" w:rsidRPr="0037785E" w:rsidRDefault="00B9400B" w:rsidP="00B9400B">
    <w:pPr>
      <w:pStyle w:val="Heading6"/>
      <w:spacing w:line="120" w:lineRule="exact"/>
      <w:rPr>
        <w:rFonts w:asciiTheme="minorHAnsi" w:hAnsiTheme="minorHAnsi" w:cstheme="minorHAnsi"/>
        <w:sz w:val="30"/>
      </w:rPr>
    </w:pPr>
  </w:p>
  <w:p w14:paraId="56B70CE0" w14:textId="1A1C3CB4" w:rsidR="00B9400B" w:rsidRPr="0037785E" w:rsidRDefault="00B9400B" w:rsidP="0037785E">
    <w:pPr>
      <w:pStyle w:val="EnvelopeReturn"/>
      <w:tabs>
        <w:tab w:val="left" w:pos="1496"/>
        <w:tab w:val="center" w:pos="5400"/>
        <w:tab w:val="left" w:pos="9827"/>
      </w:tabs>
      <w:spacing w:before="120" w:after="120"/>
      <w:rPr>
        <w:rFonts w:asciiTheme="minorHAnsi" w:hAnsiTheme="minorHAnsi" w:cs="Calibri (Body)"/>
        <w:b/>
        <w:smallCaps/>
        <w:spacing w:val="20"/>
        <w:sz w:val="32"/>
      </w:rPr>
    </w:pPr>
    <w:r w:rsidRPr="0037785E">
      <w:rPr>
        <w:rFonts w:asciiTheme="minorHAnsi" w:hAnsiTheme="minorHAnsi" w:cstheme="minorHAnsi"/>
        <w:b/>
        <w:smallCaps/>
        <w:spacing w:val="60"/>
        <w:sz w:val="26"/>
      </w:rPr>
      <w:tab/>
    </w:r>
    <w:r w:rsidR="00014F4A">
      <w:rPr>
        <w:rFonts w:asciiTheme="minorHAnsi" w:hAnsiTheme="minorHAnsi" w:cstheme="minorHAnsi"/>
        <w:b/>
        <w:smallCaps/>
        <w:spacing w:val="60"/>
        <w:sz w:val="26"/>
      </w:rPr>
      <w:tab/>
    </w:r>
    <w:r w:rsidRPr="0037785E">
      <w:rPr>
        <w:rFonts w:asciiTheme="minorHAnsi" w:hAnsiTheme="minorHAnsi" w:cs="Calibri (Body)"/>
        <w:b/>
        <w:smallCaps/>
        <w:spacing w:val="20"/>
        <w:sz w:val="32"/>
      </w:rPr>
      <w:t>Faculty Development Plan</w:t>
    </w:r>
    <w:r w:rsidRPr="0037785E">
      <w:rPr>
        <w:rFonts w:asciiTheme="minorHAnsi" w:hAnsiTheme="minorHAnsi" w:cs="Calibri (Body)"/>
        <w:b/>
        <w:smallCaps/>
        <w:spacing w:val="20"/>
        <w:sz w:val="32"/>
      </w:rPr>
      <w:tab/>
    </w:r>
  </w:p>
  <w:p w14:paraId="4775BF32" w14:textId="07EBA53F" w:rsidR="00B9400B" w:rsidRPr="0037785E" w:rsidRDefault="00B9400B" w:rsidP="00B9400B">
    <w:pPr>
      <w:pStyle w:val="EnvelopeReturn"/>
      <w:spacing w:before="120" w:after="120"/>
      <w:jc w:val="center"/>
      <w:rPr>
        <w:rFonts w:asciiTheme="minorHAnsi" w:hAnsiTheme="minorHAnsi" w:cs="Calibri (Body)"/>
        <w:b/>
        <w:smallCaps/>
        <w:spacing w:val="20"/>
        <w:sz w:val="32"/>
      </w:rPr>
    </w:pPr>
    <w:r w:rsidRPr="0037785E">
      <w:rPr>
        <w:rFonts w:asciiTheme="minorHAnsi" w:hAnsiTheme="minorHAnsi" w:cs="Calibri (Body)"/>
        <w:b/>
        <w:smallCaps/>
        <w:spacing w:val="20"/>
        <w:sz w:val="32"/>
      </w:rPr>
      <w:t>Clinician Educator (</w:t>
    </w:r>
    <w:r w:rsidR="00C621AB" w:rsidRPr="0037785E">
      <w:rPr>
        <w:rFonts w:asciiTheme="minorHAnsi" w:hAnsiTheme="minorHAnsi" w:cs="Calibri (Body)"/>
        <w:b/>
        <w:smallCaps/>
        <w:spacing w:val="20"/>
        <w:sz w:val="32"/>
      </w:rPr>
      <w:t>N</w:t>
    </w:r>
    <w:r w:rsidRPr="0037785E">
      <w:rPr>
        <w:rFonts w:asciiTheme="minorHAnsi" w:hAnsiTheme="minorHAnsi" w:cs="Calibri (Body)"/>
        <w:b/>
        <w:smallCaps/>
        <w:spacing w:val="20"/>
        <w:sz w:val="32"/>
      </w:rPr>
      <w:t>on-Tenure) Track</w:t>
    </w:r>
  </w:p>
  <w:p w14:paraId="69748ABC" w14:textId="77777777" w:rsidR="00B9400B" w:rsidRDefault="00B94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7E8E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82CE8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6864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5C809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B724D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FAEE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BADE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48CA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BA91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F4A4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C3B0A"/>
    <w:multiLevelType w:val="hybridMultilevel"/>
    <w:tmpl w:val="4ED0F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365AB1"/>
    <w:multiLevelType w:val="multilevel"/>
    <w:tmpl w:val="F950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B45E40"/>
    <w:multiLevelType w:val="hybridMultilevel"/>
    <w:tmpl w:val="8A2402A4"/>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E329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083323D"/>
    <w:multiLevelType w:val="hybridMultilevel"/>
    <w:tmpl w:val="AD7E6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E0455"/>
    <w:multiLevelType w:val="hybridMultilevel"/>
    <w:tmpl w:val="AD7E6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C97BC4"/>
    <w:multiLevelType w:val="multilevel"/>
    <w:tmpl w:val="D9EE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9C33BC"/>
    <w:multiLevelType w:val="hybridMultilevel"/>
    <w:tmpl w:val="C63ED718"/>
    <w:lvl w:ilvl="0" w:tplc="69AAFDBC">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03C62F2"/>
    <w:multiLevelType w:val="hybridMultilevel"/>
    <w:tmpl w:val="AD7E6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8C317A"/>
    <w:multiLevelType w:val="hybridMultilevel"/>
    <w:tmpl w:val="AD7E6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DB300C"/>
    <w:multiLevelType w:val="hybridMultilevel"/>
    <w:tmpl w:val="60680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4211C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38658F7"/>
    <w:multiLevelType w:val="hybridMultilevel"/>
    <w:tmpl w:val="AD7E6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EF3CD5"/>
    <w:multiLevelType w:val="multilevel"/>
    <w:tmpl w:val="11CC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C430BB"/>
    <w:multiLevelType w:val="hybridMultilevel"/>
    <w:tmpl w:val="AD7E6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D07C4E"/>
    <w:multiLevelType w:val="hybridMultilevel"/>
    <w:tmpl w:val="B038D70A"/>
    <w:lvl w:ilvl="0" w:tplc="A3741ED2">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F26F2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6AD2A1A"/>
    <w:multiLevelType w:val="singleLevel"/>
    <w:tmpl w:val="00000000"/>
    <w:lvl w:ilvl="0">
      <w:start w:val="2"/>
      <w:numFmt w:val="decimal"/>
      <w:lvlText w:val="%1."/>
      <w:lvlJc w:val="left"/>
      <w:pPr>
        <w:tabs>
          <w:tab w:val="num" w:pos="720"/>
        </w:tabs>
        <w:ind w:left="720" w:hanging="720"/>
      </w:pPr>
      <w:rPr>
        <w:rFonts w:hint="default"/>
      </w:rPr>
    </w:lvl>
  </w:abstractNum>
  <w:abstractNum w:abstractNumId="28" w15:restartNumberingAfterBreak="0">
    <w:nsid w:val="4765204E"/>
    <w:multiLevelType w:val="hybridMultilevel"/>
    <w:tmpl w:val="37ECB8D6"/>
    <w:lvl w:ilvl="0" w:tplc="42482F62">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BC7AC4"/>
    <w:multiLevelType w:val="multilevel"/>
    <w:tmpl w:val="F8DE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254A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1434EBE"/>
    <w:multiLevelType w:val="singleLevel"/>
    <w:tmpl w:val="2CDA32D0"/>
    <w:lvl w:ilvl="0">
      <w:start w:val="3"/>
      <w:numFmt w:val="lowerLetter"/>
      <w:lvlText w:val="%1."/>
      <w:lvlJc w:val="left"/>
      <w:pPr>
        <w:tabs>
          <w:tab w:val="num" w:pos="720"/>
        </w:tabs>
        <w:ind w:left="720" w:hanging="720"/>
      </w:pPr>
      <w:rPr>
        <w:rFonts w:hint="default"/>
      </w:rPr>
    </w:lvl>
  </w:abstractNum>
  <w:abstractNum w:abstractNumId="32" w15:restartNumberingAfterBreak="0">
    <w:nsid w:val="5E68089B"/>
    <w:multiLevelType w:val="hybridMultilevel"/>
    <w:tmpl w:val="AD7E6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C37B37"/>
    <w:multiLevelType w:val="hybridMultilevel"/>
    <w:tmpl w:val="AD7E6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675C4A"/>
    <w:multiLevelType w:val="hybridMultilevel"/>
    <w:tmpl w:val="79AE73D0"/>
    <w:lvl w:ilvl="0" w:tplc="8ED0433A">
      <w:start w:val="2"/>
      <w:numFmt w:val="bullet"/>
      <w:lvlText w:val="-"/>
      <w:lvlJc w:val="left"/>
      <w:pPr>
        <w:ind w:left="1005" w:hanging="360"/>
      </w:pPr>
      <w:rPr>
        <w:rFonts w:ascii="Times New Roman" w:eastAsia="Times New Roman"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5" w15:restartNumberingAfterBreak="0">
    <w:nsid w:val="6B7413DB"/>
    <w:multiLevelType w:val="hybridMultilevel"/>
    <w:tmpl w:val="7064473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B738DE"/>
    <w:multiLevelType w:val="singleLevel"/>
    <w:tmpl w:val="B6740488"/>
    <w:lvl w:ilvl="0">
      <w:start w:val="1"/>
      <w:numFmt w:val="decimal"/>
      <w:lvlText w:val="%1."/>
      <w:lvlJc w:val="left"/>
      <w:pPr>
        <w:tabs>
          <w:tab w:val="num" w:pos="720"/>
        </w:tabs>
        <w:ind w:left="720" w:hanging="720"/>
      </w:pPr>
      <w:rPr>
        <w:rFonts w:hint="default"/>
      </w:rPr>
    </w:lvl>
  </w:abstractNum>
  <w:abstractNum w:abstractNumId="37" w15:restartNumberingAfterBreak="0">
    <w:nsid w:val="70E01BC0"/>
    <w:multiLevelType w:val="multilevel"/>
    <w:tmpl w:val="BBB8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797F5C"/>
    <w:multiLevelType w:val="hybridMultilevel"/>
    <w:tmpl w:val="CB9EEFAC"/>
    <w:lvl w:ilvl="0" w:tplc="2DEAB394">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7942A8"/>
    <w:multiLevelType w:val="hybridMultilevel"/>
    <w:tmpl w:val="2684F3A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963C4D"/>
    <w:multiLevelType w:val="multilevel"/>
    <w:tmpl w:val="1878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9134F8"/>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16cid:durableId="1592205408">
    <w:abstractNumId w:val="41"/>
  </w:num>
  <w:num w:numId="2" w16cid:durableId="1400783998">
    <w:abstractNumId w:val="26"/>
  </w:num>
  <w:num w:numId="3" w16cid:durableId="1196961431">
    <w:abstractNumId w:val="21"/>
  </w:num>
  <w:num w:numId="4" w16cid:durableId="227883959">
    <w:abstractNumId w:val="13"/>
  </w:num>
  <w:num w:numId="5" w16cid:durableId="1388726129">
    <w:abstractNumId w:val="30"/>
  </w:num>
  <w:num w:numId="6" w16cid:durableId="1985233096">
    <w:abstractNumId w:val="31"/>
  </w:num>
  <w:num w:numId="7" w16cid:durableId="955647906">
    <w:abstractNumId w:val="27"/>
  </w:num>
  <w:num w:numId="8" w16cid:durableId="558248904">
    <w:abstractNumId w:val="36"/>
  </w:num>
  <w:num w:numId="9" w16cid:durableId="1572157200">
    <w:abstractNumId w:val="12"/>
  </w:num>
  <w:num w:numId="10" w16cid:durableId="2085444763">
    <w:abstractNumId w:val="9"/>
  </w:num>
  <w:num w:numId="11" w16cid:durableId="979462821">
    <w:abstractNumId w:val="7"/>
  </w:num>
  <w:num w:numId="12" w16cid:durableId="1065110309">
    <w:abstractNumId w:val="6"/>
  </w:num>
  <w:num w:numId="13" w16cid:durableId="1764646643">
    <w:abstractNumId w:val="5"/>
  </w:num>
  <w:num w:numId="14" w16cid:durableId="1194801509">
    <w:abstractNumId w:val="4"/>
  </w:num>
  <w:num w:numId="15" w16cid:durableId="674192209">
    <w:abstractNumId w:val="8"/>
  </w:num>
  <w:num w:numId="16" w16cid:durableId="1585727658">
    <w:abstractNumId w:val="3"/>
  </w:num>
  <w:num w:numId="17" w16cid:durableId="144902558">
    <w:abstractNumId w:val="2"/>
  </w:num>
  <w:num w:numId="18" w16cid:durableId="1785492862">
    <w:abstractNumId w:val="1"/>
  </w:num>
  <w:num w:numId="19" w16cid:durableId="416757956">
    <w:abstractNumId w:val="0"/>
  </w:num>
  <w:num w:numId="20" w16cid:durableId="1538007515">
    <w:abstractNumId w:val="39"/>
  </w:num>
  <w:num w:numId="21" w16cid:durableId="841045991">
    <w:abstractNumId w:val="35"/>
  </w:num>
  <w:num w:numId="22" w16cid:durableId="279268653">
    <w:abstractNumId w:val="10"/>
  </w:num>
  <w:num w:numId="23" w16cid:durableId="518812110">
    <w:abstractNumId w:val="28"/>
  </w:num>
  <w:num w:numId="24" w16cid:durableId="47731200">
    <w:abstractNumId w:val="25"/>
  </w:num>
  <w:num w:numId="25" w16cid:durableId="1515876549">
    <w:abstractNumId w:val="17"/>
  </w:num>
  <w:num w:numId="26" w16cid:durableId="1319305719">
    <w:abstractNumId w:val="38"/>
  </w:num>
  <w:num w:numId="27" w16cid:durableId="1423063367">
    <w:abstractNumId w:val="34"/>
  </w:num>
  <w:num w:numId="28" w16cid:durableId="972559071">
    <w:abstractNumId w:val="22"/>
  </w:num>
  <w:num w:numId="29" w16cid:durableId="1689989594">
    <w:abstractNumId w:val="20"/>
  </w:num>
  <w:num w:numId="30" w16cid:durableId="992640373">
    <w:abstractNumId w:val="19"/>
  </w:num>
  <w:num w:numId="31" w16cid:durableId="472606266">
    <w:abstractNumId w:val="18"/>
  </w:num>
  <w:num w:numId="32" w16cid:durableId="298919770">
    <w:abstractNumId w:val="15"/>
  </w:num>
  <w:num w:numId="33" w16cid:durableId="1835024647">
    <w:abstractNumId w:val="24"/>
  </w:num>
  <w:num w:numId="34" w16cid:durableId="1061294743">
    <w:abstractNumId w:val="14"/>
  </w:num>
  <w:num w:numId="35" w16cid:durableId="264848201">
    <w:abstractNumId w:val="33"/>
  </w:num>
  <w:num w:numId="36" w16cid:durableId="1537696343">
    <w:abstractNumId w:val="32"/>
  </w:num>
  <w:num w:numId="37" w16cid:durableId="1748503014">
    <w:abstractNumId w:val="29"/>
  </w:num>
  <w:num w:numId="38" w16cid:durableId="31735385">
    <w:abstractNumId w:val="23"/>
  </w:num>
  <w:num w:numId="39" w16cid:durableId="398480924">
    <w:abstractNumId w:val="40"/>
  </w:num>
  <w:num w:numId="40" w16cid:durableId="1308706026">
    <w:abstractNumId w:val="16"/>
  </w:num>
  <w:num w:numId="41" w16cid:durableId="2090153307">
    <w:abstractNumId w:val="37"/>
  </w:num>
  <w:num w:numId="42" w16cid:durableId="8899964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32C"/>
    <w:rsid w:val="00013DAF"/>
    <w:rsid w:val="00014F4A"/>
    <w:rsid w:val="000452AE"/>
    <w:rsid w:val="00046599"/>
    <w:rsid w:val="00095087"/>
    <w:rsid w:val="000A1569"/>
    <w:rsid w:val="000B531A"/>
    <w:rsid w:val="000D1EBC"/>
    <w:rsid w:val="000D69B3"/>
    <w:rsid w:val="000F2AC0"/>
    <w:rsid w:val="000F37C2"/>
    <w:rsid w:val="00100BFC"/>
    <w:rsid w:val="00107E70"/>
    <w:rsid w:val="001126D4"/>
    <w:rsid w:val="001132AA"/>
    <w:rsid w:val="00127B0F"/>
    <w:rsid w:val="001437DF"/>
    <w:rsid w:val="00156BB6"/>
    <w:rsid w:val="001B46C2"/>
    <w:rsid w:val="001C38C5"/>
    <w:rsid w:val="001C66E0"/>
    <w:rsid w:val="001D0BA2"/>
    <w:rsid w:val="001D0DC0"/>
    <w:rsid w:val="001D7456"/>
    <w:rsid w:val="00200C0F"/>
    <w:rsid w:val="002014B4"/>
    <w:rsid w:val="00207E46"/>
    <w:rsid w:val="0021278E"/>
    <w:rsid w:val="002149E0"/>
    <w:rsid w:val="002862CB"/>
    <w:rsid w:val="002C6BBA"/>
    <w:rsid w:val="002D029C"/>
    <w:rsid w:val="002E37CD"/>
    <w:rsid w:val="002E5D77"/>
    <w:rsid w:val="002F61D2"/>
    <w:rsid w:val="0031231C"/>
    <w:rsid w:val="00315379"/>
    <w:rsid w:val="00350FCE"/>
    <w:rsid w:val="0037532C"/>
    <w:rsid w:val="0037785E"/>
    <w:rsid w:val="003953C4"/>
    <w:rsid w:val="0039615B"/>
    <w:rsid w:val="003B5FA1"/>
    <w:rsid w:val="003E3BAF"/>
    <w:rsid w:val="003E6272"/>
    <w:rsid w:val="003F37C7"/>
    <w:rsid w:val="00406BDA"/>
    <w:rsid w:val="0041084D"/>
    <w:rsid w:val="00432497"/>
    <w:rsid w:val="00432510"/>
    <w:rsid w:val="00433D8F"/>
    <w:rsid w:val="00440628"/>
    <w:rsid w:val="00443F5B"/>
    <w:rsid w:val="004443C7"/>
    <w:rsid w:val="00456AC6"/>
    <w:rsid w:val="00461F54"/>
    <w:rsid w:val="004636AE"/>
    <w:rsid w:val="00463ACD"/>
    <w:rsid w:val="00482D7E"/>
    <w:rsid w:val="004A6D52"/>
    <w:rsid w:val="004B0028"/>
    <w:rsid w:val="004F20A6"/>
    <w:rsid w:val="00515CAF"/>
    <w:rsid w:val="005726E8"/>
    <w:rsid w:val="00582C54"/>
    <w:rsid w:val="00585131"/>
    <w:rsid w:val="00597D31"/>
    <w:rsid w:val="005A1226"/>
    <w:rsid w:val="005B13D3"/>
    <w:rsid w:val="005C477D"/>
    <w:rsid w:val="005C6C0B"/>
    <w:rsid w:val="005D0779"/>
    <w:rsid w:val="005D18AB"/>
    <w:rsid w:val="005E7C85"/>
    <w:rsid w:val="005F3947"/>
    <w:rsid w:val="006040DF"/>
    <w:rsid w:val="0062039F"/>
    <w:rsid w:val="006206D9"/>
    <w:rsid w:val="00664E71"/>
    <w:rsid w:val="00671596"/>
    <w:rsid w:val="00686478"/>
    <w:rsid w:val="00692C03"/>
    <w:rsid w:val="006A0662"/>
    <w:rsid w:val="006A1D5C"/>
    <w:rsid w:val="006D7129"/>
    <w:rsid w:val="006E0549"/>
    <w:rsid w:val="006E7E66"/>
    <w:rsid w:val="006F2193"/>
    <w:rsid w:val="006F3174"/>
    <w:rsid w:val="00700793"/>
    <w:rsid w:val="00706386"/>
    <w:rsid w:val="00727678"/>
    <w:rsid w:val="00731309"/>
    <w:rsid w:val="00762F06"/>
    <w:rsid w:val="00775F13"/>
    <w:rsid w:val="007A7F5F"/>
    <w:rsid w:val="007E36B4"/>
    <w:rsid w:val="007E567F"/>
    <w:rsid w:val="008025FA"/>
    <w:rsid w:val="00816569"/>
    <w:rsid w:val="00823BAD"/>
    <w:rsid w:val="008270E1"/>
    <w:rsid w:val="00834CDA"/>
    <w:rsid w:val="0085638E"/>
    <w:rsid w:val="0086345E"/>
    <w:rsid w:val="008905B7"/>
    <w:rsid w:val="008A62E5"/>
    <w:rsid w:val="008B176D"/>
    <w:rsid w:val="008B729A"/>
    <w:rsid w:val="008C0AA3"/>
    <w:rsid w:val="008D12A3"/>
    <w:rsid w:val="008E49A8"/>
    <w:rsid w:val="008E6695"/>
    <w:rsid w:val="00905D78"/>
    <w:rsid w:val="00913DF6"/>
    <w:rsid w:val="00915B16"/>
    <w:rsid w:val="009274EB"/>
    <w:rsid w:val="0094096C"/>
    <w:rsid w:val="009660AD"/>
    <w:rsid w:val="00966CD4"/>
    <w:rsid w:val="00996AAD"/>
    <w:rsid w:val="009A1E39"/>
    <w:rsid w:val="009A3CEA"/>
    <w:rsid w:val="009A7002"/>
    <w:rsid w:val="009B0A42"/>
    <w:rsid w:val="009C1681"/>
    <w:rsid w:val="009D410A"/>
    <w:rsid w:val="009F2DC2"/>
    <w:rsid w:val="00A04186"/>
    <w:rsid w:val="00A101C3"/>
    <w:rsid w:val="00A30C44"/>
    <w:rsid w:val="00A46460"/>
    <w:rsid w:val="00A62698"/>
    <w:rsid w:val="00A70DA1"/>
    <w:rsid w:val="00A7368F"/>
    <w:rsid w:val="00A847B3"/>
    <w:rsid w:val="00AC0525"/>
    <w:rsid w:val="00AF1C77"/>
    <w:rsid w:val="00AF28DE"/>
    <w:rsid w:val="00B0063F"/>
    <w:rsid w:val="00B10940"/>
    <w:rsid w:val="00B12206"/>
    <w:rsid w:val="00B17656"/>
    <w:rsid w:val="00B17AEF"/>
    <w:rsid w:val="00B25EFC"/>
    <w:rsid w:val="00B310BB"/>
    <w:rsid w:val="00B32CE8"/>
    <w:rsid w:val="00B41C32"/>
    <w:rsid w:val="00B77950"/>
    <w:rsid w:val="00B80452"/>
    <w:rsid w:val="00B810AE"/>
    <w:rsid w:val="00B93E91"/>
    <w:rsid w:val="00B9400B"/>
    <w:rsid w:val="00B9709F"/>
    <w:rsid w:val="00BA2311"/>
    <w:rsid w:val="00BB5700"/>
    <w:rsid w:val="00BC4AC7"/>
    <w:rsid w:val="00BC52B9"/>
    <w:rsid w:val="00BD1280"/>
    <w:rsid w:val="00BE35A1"/>
    <w:rsid w:val="00BE3612"/>
    <w:rsid w:val="00BE65AB"/>
    <w:rsid w:val="00BE7A9D"/>
    <w:rsid w:val="00C01959"/>
    <w:rsid w:val="00C062CD"/>
    <w:rsid w:val="00C107A6"/>
    <w:rsid w:val="00C109E2"/>
    <w:rsid w:val="00C26A8C"/>
    <w:rsid w:val="00C32773"/>
    <w:rsid w:val="00C41299"/>
    <w:rsid w:val="00C621AB"/>
    <w:rsid w:val="00C65BC4"/>
    <w:rsid w:val="00C67BB4"/>
    <w:rsid w:val="00C814AB"/>
    <w:rsid w:val="00C86076"/>
    <w:rsid w:val="00C8681D"/>
    <w:rsid w:val="00C91404"/>
    <w:rsid w:val="00CC02C1"/>
    <w:rsid w:val="00CE2A5E"/>
    <w:rsid w:val="00CF1994"/>
    <w:rsid w:val="00D03A6B"/>
    <w:rsid w:val="00D04ACA"/>
    <w:rsid w:val="00D050F5"/>
    <w:rsid w:val="00D07E23"/>
    <w:rsid w:val="00D13E2D"/>
    <w:rsid w:val="00D364EE"/>
    <w:rsid w:val="00D41325"/>
    <w:rsid w:val="00D6252E"/>
    <w:rsid w:val="00D716AC"/>
    <w:rsid w:val="00D72E29"/>
    <w:rsid w:val="00DD3394"/>
    <w:rsid w:val="00DD3895"/>
    <w:rsid w:val="00DD4A01"/>
    <w:rsid w:val="00DD5A5A"/>
    <w:rsid w:val="00DE295C"/>
    <w:rsid w:val="00DF0412"/>
    <w:rsid w:val="00DF724E"/>
    <w:rsid w:val="00E20526"/>
    <w:rsid w:val="00E409AB"/>
    <w:rsid w:val="00E4455D"/>
    <w:rsid w:val="00E44F06"/>
    <w:rsid w:val="00E54239"/>
    <w:rsid w:val="00E74884"/>
    <w:rsid w:val="00E80EE8"/>
    <w:rsid w:val="00E83D04"/>
    <w:rsid w:val="00EA55E2"/>
    <w:rsid w:val="00EA6512"/>
    <w:rsid w:val="00EC6256"/>
    <w:rsid w:val="00F05261"/>
    <w:rsid w:val="00F05A23"/>
    <w:rsid w:val="00F10AD7"/>
    <w:rsid w:val="00F24195"/>
    <w:rsid w:val="00F520BB"/>
    <w:rsid w:val="00F675B5"/>
    <w:rsid w:val="00F72B30"/>
    <w:rsid w:val="00F8241B"/>
    <w:rsid w:val="00F864F2"/>
    <w:rsid w:val="00F8723A"/>
    <w:rsid w:val="00F925B3"/>
    <w:rsid w:val="00FA687A"/>
    <w:rsid w:val="00FB55D1"/>
    <w:rsid w:val="00FF16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7A7F16"/>
  <w15:docId w15:val="{ADFD66E9-BE8E-4C15-8190-31E02CDED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66E0"/>
    <w:rPr>
      <w:w w:val="108"/>
      <w:sz w:val="24"/>
    </w:rPr>
  </w:style>
  <w:style w:type="paragraph" w:styleId="Heading1">
    <w:name w:val="heading 1"/>
    <w:basedOn w:val="Normal"/>
    <w:next w:val="Normal"/>
    <w:qFormat/>
    <w:rsid w:val="00700793"/>
    <w:pPr>
      <w:keepNext/>
      <w:spacing w:line="264" w:lineRule="exact"/>
      <w:outlineLvl w:val="0"/>
    </w:pPr>
    <w:rPr>
      <w:rFonts w:ascii="Arial" w:hAnsi="Arial"/>
      <w:b/>
      <w:sz w:val="22"/>
    </w:rPr>
  </w:style>
  <w:style w:type="paragraph" w:styleId="Heading2">
    <w:name w:val="heading 2"/>
    <w:basedOn w:val="Normal"/>
    <w:next w:val="Normal"/>
    <w:qFormat/>
    <w:rsid w:val="00700793"/>
    <w:pPr>
      <w:keepNext/>
      <w:spacing w:line="240" w:lineRule="exact"/>
      <w:jc w:val="both"/>
      <w:outlineLvl w:val="1"/>
    </w:pPr>
    <w:rPr>
      <w:b/>
      <w:color w:val="000000"/>
      <w:w w:val="100"/>
      <w:sz w:val="19"/>
    </w:rPr>
  </w:style>
  <w:style w:type="paragraph" w:styleId="Heading3">
    <w:name w:val="heading 3"/>
    <w:basedOn w:val="Normal"/>
    <w:next w:val="Normal"/>
    <w:link w:val="Heading3Char"/>
    <w:qFormat/>
    <w:rsid w:val="00700793"/>
    <w:pPr>
      <w:keepNext/>
      <w:spacing w:line="240" w:lineRule="exact"/>
      <w:jc w:val="center"/>
      <w:outlineLvl w:val="2"/>
    </w:pPr>
    <w:rPr>
      <w:rFonts w:ascii="Arial" w:hAnsi="Arial"/>
      <w:b/>
      <w:color w:val="000000"/>
      <w:sz w:val="20"/>
    </w:rPr>
  </w:style>
  <w:style w:type="paragraph" w:styleId="Heading4">
    <w:name w:val="heading 4"/>
    <w:basedOn w:val="Normal"/>
    <w:next w:val="Normal"/>
    <w:link w:val="Heading4Char"/>
    <w:qFormat/>
    <w:rsid w:val="00700793"/>
    <w:pPr>
      <w:keepNext/>
      <w:outlineLvl w:val="3"/>
    </w:pPr>
    <w:rPr>
      <w:rFonts w:ascii="Arial" w:hAnsi="Arial"/>
      <w:sz w:val="32"/>
    </w:rPr>
  </w:style>
  <w:style w:type="paragraph" w:styleId="Heading5">
    <w:name w:val="heading 5"/>
    <w:basedOn w:val="Normal"/>
    <w:next w:val="Normal"/>
    <w:qFormat/>
    <w:rsid w:val="00700793"/>
    <w:pPr>
      <w:keepNext/>
      <w:spacing w:line="240" w:lineRule="exact"/>
      <w:outlineLvl w:val="4"/>
    </w:pPr>
    <w:rPr>
      <w:rFonts w:ascii="Arial" w:hAnsi="Arial"/>
      <w:b/>
      <w:color w:val="000000"/>
      <w:sz w:val="20"/>
    </w:rPr>
  </w:style>
  <w:style w:type="paragraph" w:styleId="Heading6">
    <w:name w:val="heading 6"/>
    <w:basedOn w:val="Normal"/>
    <w:next w:val="Normal"/>
    <w:qFormat/>
    <w:rsid w:val="00700793"/>
    <w:pPr>
      <w:keepNext/>
      <w:shd w:val="clear" w:color="auto" w:fill="800080"/>
      <w:jc w:val="center"/>
      <w:outlineLvl w:val="5"/>
    </w:pPr>
    <w:rPr>
      <w:rFonts w:ascii="Calisto MT" w:hAnsi="Calisto MT"/>
      <w:b/>
      <w:color w:val="FFFFFF"/>
      <w:w w:val="1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00793"/>
    <w:pPr>
      <w:framePr w:w="7920" w:h="1980" w:hRule="exact" w:hSpace="180" w:wrap="auto" w:hAnchor="page" w:xAlign="center" w:yAlign="bottom"/>
      <w:ind w:left="2880"/>
    </w:pPr>
  </w:style>
  <w:style w:type="paragraph" w:styleId="Footer">
    <w:name w:val="footer"/>
    <w:basedOn w:val="Normal"/>
    <w:rsid w:val="00700793"/>
    <w:pPr>
      <w:tabs>
        <w:tab w:val="center" w:pos="4320"/>
        <w:tab w:val="right" w:pos="8640"/>
      </w:tabs>
    </w:pPr>
  </w:style>
  <w:style w:type="character" w:styleId="PageNumber">
    <w:name w:val="page number"/>
    <w:basedOn w:val="DefaultParagraphFont"/>
    <w:rsid w:val="00700793"/>
  </w:style>
  <w:style w:type="paragraph" w:styleId="FootnoteText">
    <w:name w:val="footnote text"/>
    <w:basedOn w:val="Normal"/>
    <w:semiHidden/>
    <w:rsid w:val="00700793"/>
    <w:rPr>
      <w:sz w:val="20"/>
    </w:rPr>
  </w:style>
  <w:style w:type="character" w:styleId="FootnoteReference">
    <w:name w:val="footnote reference"/>
    <w:basedOn w:val="DefaultParagraphFont"/>
    <w:semiHidden/>
    <w:rsid w:val="00700793"/>
    <w:rPr>
      <w:vertAlign w:val="superscript"/>
    </w:rPr>
  </w:style>
  <w:style w:type="paragraph" w:styleId="Header">
    <w:name w:val="header"/>
    <w:basedOn w:val="Normal"/>
    <w:rsid w:val="00700793"/>
    <w:pPr>
      <w:tabs>
        <w:tab w:val="center" w:pos="4320"/>
        <w:tab w:val="right" w:pos="8640"/>
      </w:tabs>
    </w:pPr>
  </w:style>
  <w:style w:type="paragraph" w:styleId="BodyTextIndent">
    <w:name w:val="Body Text Indent"/>
    <w:basedOn w:val="Normal"/>
    <w:rsid w:val="00700793"/>
    <w:pPr>
      <w:spacing w:line="240" w:lineRule="exact"/>
      <w:ind w:left="864"/>
      <w:jc w:val="both"/>
    </w:pPr>
    <w:rPr>
      <w:color w:val="000000"/>
      <w:w w:val="100"/>
      <w:sz w:val="20"/>
    </w:rPr>
  </w:style>
  <w:style w:type="paragraph" w:styleId="Title">
    <w:name w:val="Title"/>
    <w:basedOn w:val="Normal"/>
    <w:qFormat/>
    <w:rsid w:val="00700793"/>
    <w:pPr>
      <w:keepNext/>
      <w:jc w:val="center"/>
    </w:pPr>
    <w:rPr>
      <w:b/>
      <w:color w:val="000000"/>
      <w:w w:val="100"/>
      <w:sz w:val="26"/>
    </w:rPr>
  </w:style>
  <w:style w:type="paragraph" w:styleId="BodyText">
    <w:name w:val="Body Text"/>
    <w:basedOn w:val="Normal"/>
    <w:rsid w:val="00700793"/>
    <w:pPr>
      <w:spacing w:line="240" w:lineRule="exact"/>
    </w:pPr>
    <w:rPr>
      <w:b/>
      <w:color w:val="000000"/>
      <w:w w:val="100"/>
      <w:sz w:val="19"/>
    </w:rPr>
  </w:style>
  <w:style w:type="paragraph" w:styleId="EnvelopeReturn">
    <w:name w:val="envelope return"/>
    <w:basedOn w:val="Normal"/>
    <w:rsid w:val="00700793"/>
    <w:rPr>
      <w:rFonts w:ascii="Arial" w:hAnsi="Arial"/>
      <w:w w:val="100"/>
      <w:sz w:val="22"/>
    </w:rPr>
  </w:style>
  <w:style w:type="paragraph" w:styleId="BodyText2">
    <w:name w:val="Body Text 2"/>
    <w:basedOn w:val="Normal"/>
    <w:rsid w:val="00700793"/>
    <w:pPr>
      <w:spacing w:line="240" w:lineRule="exact"/>
    </w:pPr>
    <w:rPr>
      <w:rFonts w:ascii="Arial" w:hAnsi="Arial"/>
      <w:color w:val="000000"/>
      <w:sz w:val="20"/>
    </w:rPr>
  </w:style>
  <w:style w:type="paragraph" w:styleId="BodyText3">
    <w:name w:val="Body Text 3"/>
    <w:basedOn w:val="Normal"/>
    <w:rsid w:val="00700793"/>
    <w:pPr>
      <w:spacing w:line="240" w:lineRule="exact"/>
    </w:pPr>
    <w:rPr>
      <w:rFonts w:ascii="Arial" w:hAnsi="Arial"/>
      <w:sz w:val="20"/>
    </w:rPr>
  </w:style>
  <w:style w:type="character" w:styleId="Hyperlink">
    <w:name w:val="Hyperlink"/>
    <w:basedOn w:val="DefaultParagraphFont"/>
    <w:rsid w:val="00C01959"/>
    <w:rPr>
      <w:color w:val="0000FF"/>
      <w:u w:val="single"/>
    </w:rPr>
  </w:style>
  <w:style w:type="character" w:customStyle="1" w:styleId="apple-style-span">
    <w:name w:val="apple-style-span"/>
    <w:basedOn w:val="DefaultParagraphFont"/>
    <w:rsid w:val="00731309"/>
  </w:style>
  <w:style w:type="table" w:styleId="TableGrid">
    <w:name w:val="Table Grid"/>
    <w:basedOn w:val="TableNormal"/>
    <w:rsid w:val="007E567F"/>
    <w:pPr>
      <w:spacing w:line="264" w:lineRule="exac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E567F"/>
    <w:rPr>
      <w:rFonts w:ascii="Arial" w:hAnsi="Arial"/>
      <w:b/>
      <w:color w:val="000000"/>
      <w:w w:val="108"/>
      <w:lang w:val="en-US" w:eastAsia="en-US" w:bidi="ar-SA"/>
    </w:rPr>
  </w:style>
  <w:style w:type="paragraph" w:styleId="BalloonText">
    <w:name w:val="Balloon Text"/>
    <w:basedOn w:val="Normal"/>
    <w:semiHidden/>
    <w:rsid w:val="009D410A"/>
    <w:rPr>
      <w:rFonts w:ascii="Tahoma" w:hAnsi="Tahoma" w:cs="Tahoma"/>
      <w:sz w:val="16"/>
      <w:szCs w:val="16"/>
    </w:rPr>
  </w:style>
  <w:style w:type="paragraph" w:customStyle="1" w:styleId="CM1">
    <w:name w:val="CM1"/>
    <w:basedOn w:val="Normal"/>
    <w:next w:val="Normal"/>
    <w:rsid w:val="008A62E5"/>
    <w:pPr>
      <w:widowControl w:val="0"/>
      <w:autoSpaceDE w:val="0"/>
      <w:autoSpaceDN w:val="0"/>
      <w:adjustRightInd w:val="0"/>
      <w:spacing w:line="418" w:lineRule="atLeast"/>
    </w:pPr>
    <w:rPr>
      <w:rFonts w:ascii="Times" w:hAnsi="Times"/>
      <w:w w:val="100"/>
      <w:szCs w:val="24"/>
    </w:rPr>
  </w:style>
  <w:style w:type="character" w:customStyle="1" w:styleId="EnvelopeReturnChar">
    <w:name w:val="Envelope Return Char"/>
    <w:basedOn w:val="DefaultParagraphFont"/>
    <w:rsid w:val="008A62E5"/>
    <w:rPr>
      <w:rFonts w:ascii="Arial" w:hAnsi="Arial"/>
      <w:sz w:val="22"/>
      <w:lang w:val="en-US" w:eastAsia="en-US" w:bidi="ar-SA"/>
    </w:rPr>
  </w:style>
  <w:style w:type="character" w:customStyle="1" w:styleId="Heading4Char">
    <w:name w:val="Heading 4 Char"/>
    <w:basedOn w:val="DefaultParagraphFont"/>
    <w:link w:val="Heading4"/>
    <w:rsid w:val="00823BAD"/>
    <w:rPr>
      <w:rFonts w:ascii="Arial" w:hAnsi="Arial"/>
      <w:w w:val="108"/>
      <w:sz w:val="32"/>
    </w:rPr>
  </w:style>
  <w:style w:type="paragraph" w:styleId="ListParagraph">
    <w:name w:val="List Paragraph"/>
    <w:basedOn w:val="Normal"/>
    <w:uiPriority w:val="34"/>
    <w:qFormat/>
    <w:rsid w:val="008D12A3"/>
    <w:pPr>
      <w:ind w:left="720"/>
      <w:contextualSpacing/>
    </w:pPr>
    <w:rPr>
      <w:rFonts w:asciiTheme="minorHAnsi" w:eastAsiaTheme="minorEastAsia" w:hAnsiTheme="minorHAnsi" w:cstheme="minorBidi"/>
      <w:w w:val="100"/>
      <w:szCs w:val="24"/>
      <w:lang w:eastAsia="ja-JP"/>
    </w:rPr>
  </w:style>
  <w:style w:type="paragraph" w:styleId="Revision">
    <w:name w:val="Revision"/>
    <w:hidden/>
    <w:uiPriority w:val="99"/>
    <w:semiHidden/>
    <w:rsid w:val="0037785E"/>
    <w:rPr>
      <w:w w:val="108"/>
      <w:sz w:val="24"/>
    </w:rPr>
  </w:style>
  <w:style w:type="character" w:styleId="Strong">
    <w:name w:val="Strong"/>
    <w:basedOn w:val="DefaultParagraphFont"/>
    <w:uiPriority w:val="22"/>
    <w:qFormat/>
    <w:rsid w:val="00E54239"/>
    <w:rPr>
      <w:b/>
      <w:bCs/>
    </w:rPr>
  </w:style>
  <w:style w:type="paragraph" w:styleId="NormalWeb">
    <w:name w:val="Normal (Web)"/>
    <w:basedOn w:val="Normal"/>
    <w:uiPriority w:val="99"/>
    <w:semiHidden/>
    <w:unhideWhenUsed/>
    <w:rsid w:val="003953C4"/>
    <w:pPr>
      <w:spacing w:before="100" w:beforeAutospacing="1" w:after="100" w:afterAutospacing="1"/>
    </w:pPr>
    <w:rPr>
      <w:w w:val="1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15769">
      <w:bodyDiv w:val="1"/>
      <w:marLeft w:val="0"/>
      <w:marRight w:val="0"/>
      <w:marTop w:val="0"/>
      <w:marBottom w:val="0"/>
      <w:divBdr>
        <w:top w:val="none" w:sz="0" w:space="0" w:color="auto"/>
        <w:left w:val="none" w:sz="0" w:space="0" w:color="auto"/>
        <w:bottom w:val="none" w:sz="0" w:space="0" w:color="auto"/>
        <w:right w:val="none" w:sz="0" w:space="0" w:color="auto"/>
      </w:divBdr>
    </w:div>
    <w:div w:id="207966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umc.org/faculty/about-educator-portfoli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88696-E15E-4F93-B48D-9A8B26FBC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DRAFT</vt:lpstr>
    </vt:vector>
  </TitlesOfParts>
  <Company>Northwestern Univ.</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Leila Edwards</dc:creator>
  <cp:lastModifiedBy>Malow, Beth Ann (Neurology)</cp:lastModifiedBy>
  <cp:revision>3</cp:revision>
  <cp:lastPrinted>2013-06-12T16:04:00Z</cp:lastPrinted>
  <dcterms:created xsi:type="dcterms:W3CDTF">2022-08-10T13:02:00Z</dcterms:created>
  <dcterms:modified xsi:type="dcterms:W3CDTF">2022-08-10T13:02:00Z</dcterms:modified>
</cp:coreProperties>
</file>