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F221" w14:textId="17B0B3C1" w:rsidR="00CD1029" w:rsidRDefault="00CD1029" w:rsidP="00CD1029">
      <w:pPr>
        <w:jc w:val="center"/>
        <w:rPr>
          <w:b/>
          <w:bCs/>
        </w:rPr>
      </w:pPr>
      <w:r>
        <w:rPr>
          <w:b/>
          <w:bCs/>
        </w:rPr>
        <w:t xml:space="preserve">Cranial Nerve Disorder: Enter in Risk Section </w:t>
      </w:r>
    </w:p>
    <w:p w14:paraId="70ECBE57" w14:textId="77777777" w:rsidR="00A81F31" w:rsidRDefault="00A81F31" w:rsidP="00CD1029">
      <w:pPr>
        <w:jc w:val="center"/>
        <w:rPr>
          <w:b/>
          <w:bCs/>
        </w:rPr>
      </w:pPr>
      <w:bookmarkStart w:id="0" w:name="_GoBack"/>
      <w:bookmarkEnd w:id="0"/>
    </w:p>
    <w:p w14:paraId="5EB4769C" w14:textId="77777777" w:rsidR="00CD1029" w:rsidRDefault="00CD1029" w:rsidP="00CD1029">
      <w:pPr>
        <w:rPr>
          <w:b/>
          <w:bCs/>
        </w:rPr>
      </w:pPr>
    </w:p>
    <w:p w14:paraId="5FA391B6" w14:textId="5CDE7ED4" w:rsidR="00CD1029" w:rsidRPr="00CD1029" w:rsidRDefault="00CD1029" w:rsidP="00CD1029">
      <w:r w:rsidRPr="00CD1029">
        <w:rPr>
          <w:b/>
          <w:bCs/>
        </w:rPr>
        <w:t>Cranial Nerve Disorder</w:t>
      </w:r>
      <w:r w:rsidRPr="00CD1029">
        <w:t>: damage to the nerves (cranial nerves) that arise from the brain and control movement and sensation in the face/neck.</w:t>
      </w:r>
    </w:p>
    <w:p w14:paraId="2B2F02CF" w14:textId="77777777" w:rsidR="00B71A67" w:rsidRDefault="00B71A67"/>
    <w:sectPr w:rsidR="00B7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29"/>
    <w:rsid w:val="00A81F31"/>
    <w:rsid w:val="00B71A67"/>
    <w:rsid w:val="00C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63B9"/>
  <w15:chartTrackingRefBased/>
  <w15:docId w15:val="{BDA70297-55D5-4EBB-9940-42F86B48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102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2019-09-13T16:47:00Z</dcterms:created>
  <dcterms:modified xsi:type="dcterms:W3CDTF">2019-09-13T16:50:00Z</dcterms:modified>
</cp:coreProperties>
</file>