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DEE9F" w14:textId="7C335B4E" w:rsidR="005E070E" w:rsidRPr="00267193" w:rsidRDefault="005E070E" w:rsidP="00AE5021">
      <w:pPr>
        <w:spacing w:after="0" w:line="240" w:lineRule="auto"/>
        <w:contextualSpacing/>
        <w:rPr>
          <w:rFonts w:ascii="Calibri" w:eastAsia="Calibri" w:hAnsi="Calibri" w:cs="Times New Roman"/>
          <w:b/>
          <w:bCs/>
          <w:i/>
          <w:iCs/>
          <w:kern w:val="0"/>
          <w:shd w:val="clear" w:color="auto" w:fill="FFFFFF"/>
          <w14:ligatures w14:val="none"/>
        </w:rPr>
      </w:pPr>
      <w:r w:rsidRPr="00267193">
        <w:rPr>
          <w:rFonts w:ascii="Calibri" w:eastAsia="Calibri" w:hAnsi="Calibri" w:cs="Times New Roman"/>
          <w:b/>
          <w:bCs/>
          <w:i/>
          <w:iCs/>
          <w:kern w:val="0"/>
          <w:shd w:val="clear" w:color="auto" w:fill="FFFFFF"/>
          <w14:ligatures w14:val="none"/>
        </w:rPr>
        <w:t>Glossary of Terms:</w:t>
      </w:r>
    </w:p>
    <w:p w14:paraId="4E44BFB8" w14:textId="30132DA8" w:rsidR="004A0814" w:rsidRPr="00267193" w:rsidRDefault="004A0814" w:rsidP="00AE5021">
      <w:pPr>
        <w:spacing w:after="0" w:line="240" w:lineRule="auto"/>
        <w:contextualSpacing/>
        <w:rPr>
          <w:rFonts w:ascii="Calibri" w:eastAsia="Calibri" w:hAnsi="Calibri" w:cs="Times New Roman"/>
          <w:kern w:val="0"/>
          <w:u w:val="single"/>
          <w:shd w:val="clear" w:color="auto" w:fill="FFFFFF"/>
          <w14:ligatures w14:val="none"/>
        </w:rPr>
      </w:pPr>
      <w:r w:rsidRPr="00267193">
        <w:rPr>
          <w:rFonts w:ascii="Calibri" w:eastAsia="Calibri" w:hAnsi="Calibri" w:cs="Times New Roman"/>
          <w:kern w:val="0"/>
          <w:u w:val="single"/>
          <w:shd w:val="clear" w:color="auto" w:fill="FFFFFF"/>
          <w14:ligatures w14:val="none"/>
        </w:rPr>
        <w:t xml:space="preserve">Single IRB: </w:t>
      </w:r>
      <w:r w:rsidRPr="00267193">
        <w:rPr>
          <w:rFonts w:ascii="Calibri" w:eastAsia="Calibri" w:hAnsi="Calibri" w:cs="Times New Roman"/>
          <w:kern w:val="0"/>
          <w:shd w:val="clear" w:color="auto" w:fill="FFFFFF"/>
          <w14:ligatures w14:val="none"/>
        </w:rPr>
        <w:t xml:space="preserve">The use of one IRB at one of the collaborating institutions to provide IRB oversight for all sites participating in a multisite research study via a reliance agreement. </w:t>
      </w:r>
    </w:p>
    <w:p w14:paraId="31A3F95C" w14:textId="77777777" w:rsidR="004A0814" w:rsidRPr="00267193" w:rsidRDefault="004A0814" w:rsidP="00AE5021">
      <w:pPr>
        <w:spacing w:after="0" w:line="240" w:lineRule="auto"/>
        <w:contextualSpacing/>
        <w:rPr>
          <w:rFonts w:ascii="Calibri" w:eastAsia="Calibri" w:hAnsi="Calibri" w:cs="Times New Roman"/>
          <w:kern w:val="0"/>
          <w:u w:val="single"/>
          <w:shd w:val="clear" w:color="auto" w:fill="FFFFFF"/>
          <w14:ligatures w14:val="none"/>
        </w:rPr>
      </w:pPr>
    </w:p>
    <w:p w14:paraId="08371F6A" w14:textId="1B9076AD"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Reliance Agreement</w:t>
      </w:r>
      <w:r w:rsidR="009D03C8" w:rsidRPr="00267193">
        <w:rPr>
          <w:rFonts w:ascii="Calibri" w:eastAsia="Calibri" w:hAnsi="Calibri" w:cs="Times New Roman"/>
          <w:kern w:val="0"/>
          <w:u w:val="single"/>
          <w:shd w:val="clear" w:color="auto" w:fill="FFFFFF"/>
          <w14:ligatures w14:val="none"/>
        </w:rPr>
        <w:t>:</w:t>
      </w:r>
      <w:r w:rsidRPr="00267193">
        <w:rPr>
          <w:rFonts w:ascii="Calibri" w:eastAsia="Calibri" w:hAnsi="Calibri" w:cs="Times New Roman"/>
          <w:kern w:val="0"/>
          <w:shd w:val="clear" w:color="auto" w:fill="FFFFFF"/>
          <w14:ligatures w14:val="none"/>
        </w:rPr>
        <w:t xml:space="preserve"> A single IRB arrangement is typically achieved by the establishment of a reliance agreement. A reliance agreement is a document signed by two or more institutions engaged in human subjects research that permit one or more institutions to cede review to another IRB. The signed agreement permits a single IRB to review human subject research activities for more than one site. The agreement documents the respective roles and responsibilities of each of the entities involved in the review and oversight of human research.</w:t>
      </w:r>
    </w:p>
    <w:p w14:paraId="71930A4A"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329FE5C0" w14:textId="2054F4E8"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Reviewing IRB:</w:t>
      </w:r>
      <w:r w:rsidRPr="00267193">
        <w:rPr>
          <w:rFonts w:ascii="Calibri" w:eastAsia="Calibri" w:hAnsi="Calibri" w:cs="Times New Roman"/>
          <w:kern w:val="0"/>
          <w:shd w:val="clear" w:color="auto" w:fill="FFFFFF"/>
          <w14:ligatures w14:val="none"/>
        </w:rPr>
        <w:t xml:space="preserve"> The “IRB of record” (including an IRB Organization) to which authority for IRB review and oversight has been ceded by another Participating Institution for an instance of Research under the Agreement.</w:t>
      </w:r>
    </w:p>
    <w:p w14:paraId="327E7E62"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15BCE8DD" w14:textId="2B38FD93"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IRB of Record/External IRB</w:t>
      </w:r>
      <w:r w:rsidR="004A0814" w:rsidRPr="00267193">
        <w:rPr>
          <w:rFonts w:ascii="Calibri" w:eastAsia="Calibri" w:hAnsi="Calibri" w:cs="Times New Roman"/>
          <w:kern w:val="0"/>
          <w:u w:val="single"/>
          <w:shd w:val="clear" w:color="auto" w:fill="FFFFFF"/>
          <w14:ligatures w14:val="none"/>
        </w:rPr>
        <w:t>/ the Single IRB (sIRB)</w:t>
      </w:r>
      <w:r w:rsidRPr="00267193">
        <w:rPr>
          <w:rFonts w:ascii="Calibri" w:eastAsia="Calibri" w:hAnsi="Calibri" w:cs="Times New Roman"/>
          <w:kern w:val="0"/>
          <w:u w:val="single"/>
          <w:shd w:val="clear" w:color="auto" w:fill="FFFFFF"/>
          <w14:ligatures w14:val="none"/>
        </w:rPr>
        <w:t>:</w:t>
      </w:r>
      <w:r w:rsidRPr="00267193">
        <w:rPr>
          <w:rFonts w:ascii="Calibri" w:eastAsia="Calibri" w:hAnsi="Calibri" w:cs="Times New Roman"/>
          <w:kern w:val="0"/>
          <w:shd w:val="clear" w:color="auto" w:fill="FFFFFF"/>
          <w14:ligatures w14:val="none"/>
        </w:rPr>
        <w:t xml:space="preserve"> Another term referring to the Reviewing IRB. </w:t>
      </w:r>
    </w:p>
    <w:p w14:paraId="2D7D2E24" w14:textId="77777777"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p>
    <w:p w14:paraId="651DD356" w14:textId="3AF68B62"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Lead Study Team:</w:t>
      </w:r>
      <w:r w:rsidRPr="00267193">
        <w:rPr>
          <w:rFonts w:ascii="Calibri" w:eastAsia="Calibri" w:hAnsi="Calibri" w:cs="Times New Roman"/>
          <w:kern w:val="0"/>
          <w:shd w:val="clear" w:color="auto" w:fill="FFFFFF"/>
          <w14:ligatures w14:val="none"/>
        </w:rPr>
        <w:t xml:space="preserve"> Generally, the Lead Study Team is the study team at the Reviewing IRB’s institution. The Lead Study Team is designated by the Overall PI and, working in collaboration with the Reviewing IRB, ensures coordination of communication to and from all Relying Site Study Teams (see below), routing all IRB submissions to the Reviewing IRB and communicating IRB determinations to Site Investigators. ​</w:t>
      </w:r>
    </w:p>
    <w:p w14:paraId="4B4CC7F6" w14:textId="77777777"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p>
    <w:p w14:paraId="737B29CE" w14:textId="6C0FA1D4" w:rsidR="007A584E" w:rsidRPr="00267193" w:rsidRDefault="007A584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Overall PI:</w:t>
      </w:r>
      <w:r w:rsidRPr="00267193">
        <w:rPr>
          <w:rFonts w:ascii="Calibri" w:eastAsia="Calibri" w:hAnsi="Calibri" w:cs="Times New Roman"/>
          <w:kern w:val="0"/>
          <w:shd w:val="clear" w:color="auto" w:fill="FFFFFF"/>
          <w14:ligatures w14:val="none"/>
        </w:rPr>
        <w:t xml:space="preserve"> The lead multi-site principal investigator with ultimate responsibility for the conduct and integrity of Research (generally, the initiating principal investigator or funding principal investigator, as applicable).</w:t>
      </w:r>
    </w:p>
    <w:p w14:paraId="1B69C2C6"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1DDDE56F" w14:textId="3E856449"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Relying IRB:</w:t>
      </w:r>
      <w:r w:rsidRPr="00267193">
        <w:rPr>
          <w:rFonts w:ascii="Calibri" w:eastAsia="Calibri" w:hAnsi="Calibri" w:cs="Times New Roman"/>
          <w:kern w:val="0"/>
          <w:shd w:val="clear" w:color="auto" w:fill="FFFFFF"/>
          <w14:ligatures w14:val="none"/>
        </w:rPr>
        <w:t xml:space="preserve"> The IRB that cedes IRB review to a Reviewing IRB for an instance of Research under the Agreement.</w:t>
      </w:r>
    </w:p>
    <w:p w14:paraId="221F8864" w14:textId="77777777"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p>
    <w:p w14:paraId="1ADC85D2" w14:textId="5863A2AE"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Relying Site:</w:t>
      </w:r>
      <w:r w:rsidRPr="00267193">
        <w:rPr>
          <w:rFonts w:ascii="Calibri" w:eastAsia="Calibri" w:hAnsi="Calibri" w:cs="Times New Roman"/>
          <w:kern w:val="0"/>
          <w:shd w:val="clear" w:color="auto" w:fill="FFFFFF"/>
          <w14:ligatures w14:val="none"/>
        </w:rPr>
        <w:t xml:space="preserve"> In a Single IRB arrangement, the site that is deferring </w:t>
      </w:r>
      <w:r w:rsidR="007E74FD" w:rsidRPr="00267193">
        <w:rPr>
          <w:rFonts w:ascii="Calibri" w:eastAsia="Calibri" w:hAnsi="Calibri" w:cs="Times New Roman"/>
          <w:kern w:val="0"/>
          <w:shd w:val="clear" w:color="auto" w:fill="FFFFFF"/>
          <w14:ligatures w14:val="none"/>
        </w:rPr>
        <w:t xml:space="preserve">IRB </w:t>
      </w:r>
      <w:r w:rsidRPr="00267193">
        <w:rPr>
          <w:rFonts w:ascii="Calibri" w:eastAsia="Calibri" w:hAnsi="Calibri" w:cs="Times New Roman"/>
          <w:kern w:val="0"/>
          <w:shd w:val="clear" w:color="auto" w:fill="FFFFFF"/>
          <w14:ligatures w14:val="none"/>
        </w:rPr>
        <w:t xml:space="preserve">oversight to the Reviewing IRB. </w:t>
      </w:r>
    </w:p>
    <w:p w14:paraId="106FD06C" w14:textId="77777777"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p>
    <w:p w14:paraId="4E6EA837" w14:textId="3DBD4A89" w:rsidR="00C649B0" w:rsidRPr="00267193" w:rsidRDefault="00C649B0"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Participating Institution/participating site:</w:t>
      </w:r>
      <w:r w:rsidRPr="00267193">
        <w:rPr>
          <w:rFonts w:ascii="Calibri" w:eastAsia="Calibri" w:hAnsi="Calibri" w:cs="Times New Roman"/>
          <w:kern w:val="0"/>
          <w:shd w:val="clear" w:color="auto" w:fill="FFFFFF"/>
          <w14:ligatures w14:val="none"/>
        </w:rPr>
        <w:t xml:space="preserve"> Another term for a Relying Site. </w:t>
      </w:r>
    </w:p>
    <w:p w14:paraId="287E3EC5" w14:textId="77777777"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p>
    <w:p w14:paraId="7F10570B" w14:textId="12FEA7A3" w:rsidR="005E070E" w:rsidRPr="00267193" w:rsidRDefault="005E070E"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Ceded Review:</w:t>
      </w:r>
      <w:r w:rsidRPr="00267193">
        <w:rPr>
          <w:rFonts w:ascii="Calibri" w:eastAsia="Calibri" w:hAnsi="Calibri" w:cs="Times New Roman"/>
          <w:kern w:val="0"/>
          <w:shd w:val="clear" w:color="auto" w:fill="FFFFFF"/>
          <w14:ligatures w14:val="none"/>
        </w:rPr>
        <w:t xml:space="preserve"> An instance of IRB review in which one or more Participating Institutions invokes the Reliance Agreement to transfer IRB review and oversight authority and rely on another Participating Institution’s IRB that accepts responsibility for IRB review and oversight of such Research. </w:t>
      </w:r>
    </w:p>
    <w:p w14:paraId="627CA52E" w14:textId="77777777" w:rsidR="000314C5" w:rsidRPr="00267193" w:rsidRDefault="000314C5" w:rsidP="00AE5021">
      <w:pPr>
        <w:spacing w:after="0" w:line="240" w:lineRule="auto"/>
        <w:contextualSpacing/>
        <w:rPr>
          <w:rFonts w:ascii="Calibri" w:eastAsia="Calibri" w:hAnsi="Calibri" w:cs="Times New Roman"/>
          <w:kern w:val="0"/>
          <w:shd w:val="clear" w:color="auto" w:fill="FFFFFF"/>
          <w14:ligatures w14:val="none"/>
        </w:rPr>
      </w:pPr>
    </w:p>
    <w:p w14:paraId="25DAF226" w14:textId="103CD7D7" w:rsidR="000314C5" w:rsidRDefault="000314C5" w:rsidP="00AE5021">
      <w:pPr>
        <w:spacing w:after="0" w:line="240" w:lineRule="auto"/>
        <w:contextualSpacing/>
        <w:rPr>
          <w:rFonts w:ascii="Calibri" w:eastAsia="Calibri" w:hAnsi="Calibri" w:cs="Times New Roman"/>
          <w:kern w:val="0"/>
          <w:shd w:val="clear" w:color="auto" w:fill="FFFFFF"/>
          <w14:ligatures w14:val="none"/>
        </w:rPr>
      </w:pPr>
      <w:r w:rsidRPr="00267193">
        <w:rPr>
          <w:rFonts w:ascii="Calibri" w:eastAsia="Calibri" w:hAnsi="Calibri" w:cs="Times New Roman"/>
          <w:kern w:val="0"/>
          <w:u w:val="single"/>
          <w:shd w:val="clear" w:color="auto" w:fill="FFFFFF"/>
          <w14:ligatures w14:val="none"/>
        </w:rPr>
        <w:t>Request review by another IRB application:</w:t>
      </w:r>
      <w:r w:rsidRPr="00267193">
        <w:rPr>
          <w:rFonts w:ascii="Calibri" w:eastAsia="Calibri" w:hAnsi="Calibri" w:cs="Times New Roman"/>
          <w:kern w:val="0"/>
          <w:shd w:val="clear" w:color="auto" w:fill="FFFFFF"/>
          <w14:ligatures w14:val="none"/>
        </w:rPr>
        <w:t xml:space="preserve"> An abbreviated application in DISCOVR-e that provides VUMC HRPP with information about the VUMC study team’s involvement in the research. This information allows the VUMC HRPP to determine what local considerations may </w:t>
      </w:r>
      <w:r w:rsidRPr="00267193">
        <w:rPr>
          <w:rFonts w:ascii="Calibri" w:eastAsia="Calibri" w:hAnsi="Calibri" w:cs="Times New Roman"/>
          <w:kern w:val="0"/>
          <w:shd w:val="clear" w:color="auto" w:fill="FFFFFF"/>
          <w14:ligatures w14:val="none"/>
        </w:rPr>
        <w:lastRenderedPageBreak/>
        <w:t>apply, such as consent form template language, ancillary reviews (i.e., radiation safety review), and state laws or institutional policies.</w:t>
      </w:r>
    </w:p>
    <w:p w14:paraId="0C85CC54" w14:textId="77777777" w:rsidR="00267193" w:rsidRDefault="00267193" w:rsidP="00AE5021">
      <w:pPr>
        <w:spacing w:after="0" w:line="240" w:lineRule="auto"/>
        <w:contextualSpacing/>
        <w:rPr>
          <w:rFonts w:ascii="Calibri" w:eastAsia="Calibri" w:hAnsi="Calibri" w:cs="Times New Roman"/>
          <w:kern w:val="0"/>
          <w:shd w:val="clear" w:color="auto" w:fill="FFFFFF"/>
          <w14:ligatures w14:val="none"/>
        </w:rPr>
      </w:pPr>
    </w:p>
    <w:p w14:paraId="08318CCC" w14:textId="568CEBD6" w:rsidR="00267193" w:rsidRPr="003C5D44" w:rsidRDefault="003C5D44" w:rsidP="00AE5021">
      <w:pPr>
        <w:spacing w:after="0" w:line="240" w:lineRule="auto"/>
        <w:contextualSpacing/>
        <w:rPr>
          <w:rFonts w:ascii="Calibri" w:eastAsia="Calibri" w:hAnsi="Calibri" w:cs="Times New Roman"/>
          <w:b/>
          <w:bCs/>
          <w:i/>
          <w:iCs/>
          <w:kern w:val="0"/>
          <w:shd w:val="clear" w:color="auto" w:fill="FFFFFF"/>
          <w14:ligatures w14:val="none"/>
        </w:rPr>
      </w:pPr>
      <w:r w:rsidRPr="003C5D44">
        <w:rPr>
          <w:rFonts w:ascii="Calibri" w:eastAsia="Calibri" w:hAnsi="Calibri" w:cs="Times New Roman"/>
          <w:b/>
          <w:bCs/>
          <w:i/>
          <w:iCs/>
          <w:kern w:val="0"/>
          <w:shd w:val="clear" w:color="auto" w:fill="FFFFFF"/>
          <w14:ligatures w14:val="none"/>
        </w:rPr>
        <w:t xml:space="preserve">Please visit the </w:t>
      </w:r>
      <w:hyperlink r:id="rId8" w:history="1">
        <w:r w:rsidRPr="003C5D44">
          <w:rPr>
            <w:rStyle w:val="Hyperlink"/>
            <w:rFonts w:ascii="Calibri" w:eastAsia="Calibri" w:hAnsi="Calibri" w:cs="Times New Roman"/>
            <w:b/>
            <w:bCs/>
            <w:i/>
            <w:iCs/>
            <w:kern w:val="0"/>
            <w:shd w:val="clear" w:color="auto" w:fill="FFFFFF"/>
            <w14:ligatures w14:val="none"/>
          </w:rPr>
          <w:t>VUMC HRPP Single IRB</w:t>
        </w:r>
      </w:hyperlink>
      <w:r w:rsidRPr="003C5D44">
        <w:rPr>
          <w:rFonts w:ascii="Calibri" w:eastAsia="Calibri" w:hAnsi="Calibri" w:cs="Times New Roman"/>
          <w:b/>
          <w:bCs/>
          <w:i/>
          <w:iCs/>
          <w:kern w:val="0"/>
          <w:shd w:val="clear" w:color="auto" w:fill="FFFFFF"/>
          <w14:ligatures w14:val="none"/>
        </w:rPr>
        <w:t xml:space="preserve"> page for additional information.</w:t>
      </w:r>
    </w:p>
    <w:p w14:paraId="614C0DDB" w14:textId="77777777" w:rsidR="007145CE" w:rsidRDefault="007145CE"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30C6006C" w14:textId="77777777" w:rsidR="00AE5021" w:rsidRDefault="00AE5021"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3C625B58" w14:textId="77777777" w:rsidR="00AE5021" w:rsidRDefault="00AE5021"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1ED2A86A" w14:textId="77777777" w:rsidR="007145CE" w:rsidRDefault="007145CE"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0FC7F9FC" w14:textId="77777777" w:rsidR="00AE5021" w:rsidRDefault="00AE5021"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p>
    <w:p w14:paraId="022DE427" w14:textId="16DF4E35" w:rsidR="002E6615" w:rsidRPr="00A175EC" w:rsidRDefault="002E6615" w:rsidP="00AE5021">
      <w:pPr>
        <w:spacing w:after="0" w:line="240" w:lineRule="auto"/>
        <w:contextualSpacing/>
        <w:rPr>
          <w:rFonts w:ascii="Calibri" w:eastAsia="Calibri" w:hAnsi="Calibri" w:cs="Times New Roman"/>
          <w:b/>
          <w:bCs/>
          <w:i/>
          <w:iCs/>
          <w:kern w:val="0"/>
          <w:sz w:val="24"/>
          <w:szCs w:val="24"/>
          <w:shd w:val="clear" w:color="auto" w:fill="FFFFFF"/>
          <w14:ligatures w14:val="none"/>
        </w:rPr>
      </w:pPr>
      <w:r w:rsidRPr="00A175EC">
        <w:rPr>
          <w:rFonts w:ascii="Calibri" w:eastAsia="Calibri" w:hAnsi="Calibri" w:cs="Times New Roman"/>
          <w:b/>
          <w:bCs/>
          <w:i/>
          <w:iCs/>
          <w:kern w:val="0"/>
          <w:sz w:val="24"/>
          <w:szCs w:val="24"/>
          <w:shd w:val="clear" w:color="auto" w:fill="FFFFFF"/>
          <w14:ligatures w14:val="none"/>
        </w:rPr>
        <w:t xml:space="preserve">When </w:t>
      </w:r>
      <w:r w:rsidR="007E74FD" w:rsidRPr="00A175EC">
        <w:rPr>
          <w:rFonts w:ascii="Calibri" w:eastAsia="Calibri" w:hAnsi="Calibri" w:cs="Times New Roman"/>
          <w:b/>
          <w:bCs/>
          <w:i/>
          <w:iCs/>
          <w:kern w:val="0"/>
          <w:sz w:val="24"/>
          <w:szCs w:val="24"/>
          <w:shd w:val="clear" w:color="auto" w:fill="FFFFFF"/>
          <w14:ligatures w14:val="none"/>
        </w:rPr>
        <w:t>V</w:t>
      </w:r>
      <w:r w:rsidR="007E74FD">
        <w:rPr>
          <w:rFonts w:ascii="Calibri" w:eastAsia="Calibri" w:hAnsi="Calibri" w:cs="Times New Roman"/>
          <w:b/>
          <w:bCs/>
          <w:i/>
          <w:iCs/>
          <w:kern w:val="0"/>
          <w:sz w:val="24"/>
          <w:szCs w:val="24"/>
          <w:shd w:val="clear" w:color="auto" w:fill="FFFFFF"/>
          <w14:ligatures w14:val="none"/>
        </w:rPr>
        <w:t>UMC</w:t>
      </w:r>
      <w:r w:rsidR="007E74FD" w:rsidRPr="00A175EC">
        <w:rPr>
          <w:rFonts w:ascii="Calibri" w:eastAsia="Calibri" w:hAnsi="Calibri" w:cs="Times New Roman"/>
          <w:b/>
          <w:bCs/>
          <w:i/>
          <w:iCs/>
          <w:kern w:val="0"/>
          <w:sz w:val="24"/>
          <w:szCs w:val="24"/>
          <w:shd w:val="clear" w:color="auto" w:fill="FFFFFF"/>
          <w14:ligatures w14:val="none"/>
        </w:rPr>
        <w:t xml:space="preserve"> </w:t>
      </w:r>
      <w:r w:rsidRPr="00A175EC">
        <w:rPr>
          <w:rFonts w:ascii="Calibri" w:eastAsia="Calibri" w:hAnsi="Calibri" w:cs="Times New Roman"/>
          <w:b/>
          <w:bCs/>
          <w:i/>
          <w:iCs/>
          <w:kern w:val="0"/>
          <w:sz w:val="24"/>
          <w:szCs w:val="24"/>
          <w:shd w:val="clear" w:color="auto" w:fill="FFFFFF"/>
          <w14:ligatures w14:val="none"/>
        </w:rPr>
        <w:t xml:space="preserve">is NOT the IRB of Record, but </w:t>
      </w:r>
      <w:r w:rsidR="007E74FD" w:rsidRPr="00A175EC">
        <w:rPr>
          <w:rFonts w:ascii="Calibri" w:eastAsia="Calibri" w:hAnsi="Calibri" w:cs="Times New Roman"/>
          <w:b/>
          <w:bCs/>
          <w:i/>
          <w:iCs/>
          <w:kern w:val="0"/>
          <w:sz w:val="24"/>
          <w:szCs w:val="24"/>
          <w:shd w:val="clear" w:color="auto" w:fill="FFFFFF"/>
          <w14:ligatures w14:val="none"/>
        </w:rPr>
        <w:t>V</w:t>
      </w:r>
      <w:r w:rsidR="007E74FD">
        <w:rPr>
          <w:rFonts w:ascii="Calibri" w:eastAsia="Calibri" w:hAnsi="Calibri" w:cs="Times New Roman"/>
          <w:b/>
          <w:bCs/>
          <w:i/>
          <w:iCs/>
          <w:kern w:val="0"/>
          <w:sz w:val="24"/>
          <w:szCs w:val="24"/>
          <w:shd w:val="clear" w:color="auto" w:fill="FFFFFF"/>
          <w14:ligatures w14:val="none"/>
        </w:rPr>
        <w:t>UMC</w:t>
      </w:r>
      <w:r w:rsidR="007E74FD" w:rsidRPr="00A175EC">
        <w:rPr>
          <w:rFonts w:ascii="Calibri" w:eastAsia="Calibri" w:hAnsi="Calibri" w:cs="Times New Roman"/>
          <w:b/>
          <w:bCs/>
          <w:i/>
          <w:iCs/>
          <w:kern w:val="0"/>
          <w:sz w:val="24"/>
          <w:szCs w:val="24"/>
          <w:shd w:val="clear" w:color="auto" w:fill="FFFFFF"/>
          <w14:ligatures w14:val="none"/>
        </w:rPr>
        <w:t xml:space="preserve"> </w:t>
      </w:r>
      <w:r w:rsidRPr="00A175EC">
        <w:rPr>
          <w:rFonts w:ascii="Calibri" w:eastAsia="Calibri" w:hAnsi="Calibri" w:cs="Times New Roman"/>
          <w:b/>
          <w:bCs/>
          <w:i/>
          <w:iCs/>
          <w:kern w:val="0"/>
          <w:sz w:val="24"/>
          <w:szCs w:val="24"/>
          <w:shd w:val="clear" w:color="auto" w:fill="FFFFFF"/>
          <w14:ligatures w14:val="none"/>
        </w:rPr>
        <w:t>is a participating site and I am the PI:</w:t>
      </w:r>
    </w:p>
    <w:p w14:paraId="7A585EC0" w14:textId="77777777" w:rsidR="00C45755" w:rsidRDefault="00C45755" w:rsidP="00AE5021">
      <w:pPr>
        <w:pStyle w:val="NoSpacing"/>
        <w:contextualSpacing/>
        <w:rPr>
          <w:rFonts w:ascii="Calibri" w:hAnsi="Calibri" w:cs="Calibri"/>
          <w:b/>
          <w:bCs/>
          <w:shd w:val="clear" w:color="auto" w:fill="FFFFFF"/>
        </w:rPr>
      </w:pPr>
    </w:p>
    <w:p w14:paraId="192FB9BB" w14:textId="77777777" w:rsidR="00CB207A" w:rsidRPr="00E24222" w:rsidRDefault="00CB207A" w:rsidP="00AE5021">
      <w:pPr>
        <w:pStyle w:val="NoSpacing"/>
        <w:contextualSpacing/>
        <w:rPr>
          <w:rFonts w:ascii="Calibri" w:hAnsi="Calibri" w:cs="Calibri"/>
          <w:b/>
          <w:bCs/>
          <w:shd w:val="clear" w:color="auto" w:fill="FFFFFF"/>
        </w:rPr>
      </w:pPr>
      <w:r w:rsidRPr="00E24222">
        <w:rPr>
          <w:rFonts w:ascii="Calibri" w:hAnsi="Calibri" w:cs="Calibri"/>
          <w:b/>
          <w:bCs/>
          <w:shd w:val="clear" w:color="auto" w:fill="FFFFFF"/>
        </w:rPr>
        <w:t xml:space="preserve">Can I cede review to another </w:t>
      </w:r>
      <w:r>
        <w:rPr>
          <w:rFonts w:ascii="Calibri" w:hAnsi="Calibri" w:cs="Calibri"/>
          <w:b/>
          <w:bCs/>
          <w:shd w:val="clear" w:color="auto" w:fill="FFFFFF"/>
        </w:rPr>
        <w:t>IRB</w:t>
      </w:r>
      <w:r w:rsidRPr="00E24222">
        <w:rPr>
          <w:rFonts w:ascii="Calibri" w:hAnsi="Calibri" w:cs="Calibri"/>
          <w:b/>
          <w:bCs/>
          <w:shd w:val="clear" w:color="auto" w:fill="FFFFFF"/>
        </w:rPr>
        <w:t xml:space="preserve"> if my study is </w:t>
      </w:r>
      <w:r>
        <w:rPr>
          <w:rFonts w:ascii="Calibri" w:hAnsi="Calibri" w:cs="Calibri"/>
          <w:b/>
          <w:bCs/>
          <w:shd w:val="clear" w:color="auto" w:fill="FFFFFF"/>
        </w:rPr>
        <w:t>Exempt</w:t>
      </w:r>
      <w:r w:rsidRPr="00E24222">
        <w:rPr>
          <w:rFonts w:ascii="Calibri" w:hAnsi="Calibri" w:cs="Calibri"/>
          <w:b/>
          <w:bCs/>
          <w:shd w:val="clear" w:color="auto" w:fill="FFFFFF"/>
        </w:rPr>
        <w:t>?</w:t>
      </w:r>
    </w:p>
    <w:p w14:paraId="7F16650E" w14:textId="6533DD13" w:rsidR="00CB207A" w:rsidRPr="00CB207A" w:rsidRDefault="00CB207A" w:rsidP="00AE5021">
      <w:pPr>
        <w:pStyle w:val="NoSpacing"/>
        <w:contextualSpacing/>
        <w:rPr>
          <w:rFonts w:ascii="Calibri" w:hAnsi="Calibri" w:cs="Calibri"/>
          <w:iCs/>
          <w:shd w:val="clear" w:color="auto" w:fill="FFFFFF"/>
        </w:rPr>
      </w:pPr>
      <w:r>
        <w:rPr>
          <w:rFonts w:ascii="Calibri" w:hAnsi="Calibri" w:cs="Calibri"/>
          <w:iCs/>
          <w:shd w:val="clear" w:color="auto" w:fill="FFFFFF"/>
        </w:rPr>
        <w:t xml:space="preserve">To meet the federal mandate, VUMC requires Single IRB review for all non-exempt multi-site human subjects research that is funded by a federal agency or department that is a signatory to the Common Rule. </w:t>
      </w:r>
    </w:p>
    <w:p w14:paraId="678609BB" w14:textId="77777777" w:rsidR="00CB207A" w:rsidRPr="00E24222" w:rsidRDefault="00CB207A" w:rsidP="00AE5021">
      <w:pPr>
        <w:pStyle w:val="NoSpacing"/>
        <w:contextualSpacing/>
        <w:rPr>
          <w:rFonts w:ascii="Calibri" w:hAnsi="Calibri" w:cs="Calibri"/>
          <w:b/>
          <w:bCs/>
          <w:shd w:val="clear" w:color="auto" w:fill="FFFFFF"/>
        </w:rPr>
      </w:pPr>
    </w:p>
    <w:p w14:paraId="11D2D46B" w14:textId="1A1F6C0E" w:rsidR="00794A30" w:rsidRPr="00E24222" w:rsidRDefault="001C7F5C" w:rsidP="00AE5021">
      <w:pPr>
        <w:pStyle w:val="NoSpacing"/>
        <w:contextualSpacing/>
        <w:rPr>
          <w:rFonts w:ascii="Calibri" w:hAnsi="Calibri" w:cs="Calibri"/>
          <w:b/>
          <w:bCs/>
          <w:shd w:val="clear" w:color="auto" w:fill="FFFFFF"/>
        </w:rPr>
      </w:pPr>
      <w:r w:rsidRPr="00E24222">
        <w:rPr>
          <w:rFonts w:ascii="Calibri" w:hAnsi="Calibri" w:cs="Calibri"/>
          <w:b/>
          <w:bCs/>
          <w:shd w:val="clear" w:color="auto" w:fill="FFFFFF"/>
        </w:rPr>
        <w:t xml:space="preserve">Can I cede review to another </w:t>
      </w:r>
      <w:r w:rsidR="007E74FD">
        <w:rPr>
          <w:rFonts w:ascii="Calibri" w:hAnsi="Calibri" w:cs="Calibri"/>
          <w:b/>
          <w:bCs/>
          <w:shd w:val="clear" w:color="auto" w:fill="FFFFFF"/>
        </w:rPr>
        <w:t>IRB</w:t>
      </w:r>
      <w:r w:rsidRPr="00E24222">
        <w:rPr>
          <w:rFonts w:ascii="Calibri" w:hAnsi="Calibri" w:cs="Calibri"/>
          <w:b/>
          <w:bCs/>
          <w:shd w:val="clear" w:color="auto" w:fill="FFFFFF"/>
        </w:rPr>
        <w:t xml:space="preserve"> </w:t>
      </w:r>
      <w:r w:rsidR="00794A30" w:rsidRPr="00E24222">
        <w:rPr>
          <w:rFonts w:ascii="Calibri" w:hAnsi="Calibri" w:cs="Calibri"/>
          <w:b/>
          <w:bCs/>
          <w:shd w:val="clear" w:color="auto" w:fill="FFFFFF"/>
        </w:rPr>
        <w:t>if my study is not federally funded</w:t>
      </w:r>
      <w:r w:rsidRPr="00E24222">
        <w:rPr>
          <w:rFonts w:ascii="Calibri" w:hAnsi="Calibri" w:cs="Calibri"/>
          <w:b/>
          <w:bCs/>
          <w:shd w:val="clear" w:color="auto" w:fill="FFFFFF"/>
        </w:rPr>
        <w:t>?</w:t>
      </w:r>
    </w:p>
    <w:p w14:paraId="1DAF2932" w14:textId="1C5DB1FE" w:rsidR="00B53822" w:rsidRDefault="00B53822" w:rsidP="00AE5021">
      <w:pPr>
        <w:pStyle w:val="NoSpacing"/>
        <w:contextualSpacing/>
        <w:rPr>
          <w:rFonts w:ascii="Calibri" w:hAnsi="Calibri" w:cs="Calibri"/>
          <w:iCs/>
          <w:shd w:val="clear" w:color="auto" w:fill="FFFFFF"/>
        </w:rPr>
      </w:pPr>
      <w:r w:rsidRPr="00E24222">
        <w:rPr>
          <w:rFonts w:ascii="Calibri" w:hAnsi="Calibri" w:cs="Calibri"/>
          <w:iCs/>
          <w:shd w:val="clear" w:color="auto" w:fill="FFFFFF"/>
        </w:rPr>
        <w:t>Studies that are not federally funded are reviewed on a case-by-case basis. Please contact</w:t>
      </w:r>
      <w:r w:rsidR="0029134E" w:rsidRPr="00E24222">
        <w:rPr>
          <w:rFonts w:ascii="Calibri" w:hAnsi="Calibri" w:cs="Calibri"/>
          <w:iCs/>
          <w:shd w:val="clear" w:color="auto" w:fill="FFFFFF"/>
        </w:rPr>
        <w:t xml:space="preserve"> the </w:t>
      </w:r>
      <w:r w:rsidR="007E74FD" w:rsidRPr="00E24222">
        <w:rPr>
          <w:rFonts w:ascii="Calibri" w:hAnsi="Calibri" w:cs="Calibri"/>
          <w:iCs/>
          <w:shd w:val="clear" w:color="auto" w:fill="FFFFFF"/>
        </w:rPr>
        <w:t>V</w:t>
      </w:r>
      <w:r w:rsidR="007E74FD">
        <w:rPr>
          <w:rFonts w:ascii="Calibri" w:hAnsi="Calibri" w:cs="Calibri"/>
          <w:iCs/>
          <w:shd w:val="clear" w:color="auto" w:fill="FFFFFF"/>
        </w:rPr>
        <w:t xml:space="preserve">UMC </w:t>
      </w:r>
      <w:r w:rsidR="002B26E6" w:rsidRPr="00E24222">
        <w:rPr>
          <w:rFonts w:ascii="Calibri" w:hAnsi="Calibri" w:cs="Calibri"/>
          <w:iCs/>
          <w:shd w:val="clear" w:color="auto" w:fill="FFFFFF"/>
        </w:rPr>
        <w:t>Single IRB manager</w:t>
      </w:r>
      <w:r w:rsidRPr="00E24222">
        <w:rPr>
          <w:rFonts w:ascii="Calibri" w:hAnsi="Calibri" w:cs="Calibri"/>
          <w:iCs/>
          <w:shd w:val="clear" w:color="auto" w:fill="FFFFFF"/>
        </w:rPr>
        <w:t xml:space="preserve"> if you want to use a single IRB for a </w:t>
      </w:r>
      <w:r w:rsidR="006A099F">
        <w:rPr>
          <w:rFonts w:ascii="Calibri" w:hAnsi="Calibri" w:cs="Calibri"/>
          <w:iCs/>
          <w:shd w:val="clear" w:color="auto" w:fill="FFFFFF"/>
        </w:rPr>
        <w:t xml:space="preserve">study that is not funded by a federal agency or department that is a </w:t>
      </w:r>
      <w:hyperlink r:id="rId9" w:history="1">
        <w:r w:rsidR="006A099F" w:rsidRPr="006A099F">
          <w:rPr>
            <w:rStyle w:val="Hyperlink"/>
            <w:rFonts w:ascii="Calibri" w:hAnsi="Calibri" w:cs="Calibri"/>
            <w:iCs/>
            <w:shd w:val="clear" w:color="auto" w:fill="FFFFFF"/>
          </w:rPr>
          <w:t>signatory to the Common Rule</w:t>
        </w:r>
      </w:hyperlink>
      <w:r w:rsidR="006A099F">
        <w:rPr>
          <w:rFonts w:ascii="Calibri" w:hAnsi="Calibri" w:cs="Calibri"/>
          <w:iCs/>
          <w:shd w:val="clear" w:color="auto" w:fill="FFFFFF"/>
        </w:rPr>
        <w:t>.</w:t>
      </w:r>
    </w:p>
    <w:p w14:paraId="083EA981" w14:textId="77777777" w:rsidR="00F65EF9" w:rsidRDefault="00F65EF9" w:rsidP="00AE5021">
      <w:pPr>
        <w:pStyle w:val="NoSpacing"/>
        <w:contextualSpacing/>
        <w:rPr>
          <w:rFonts w:ascii="Calibri" w:hAnsi="Calibri" w:cs="Calibri"/>
          <w:iCs/>
          <w:shd w:val="clear" w:color="auto" w:fill="FFFFFF"/>
        </w:rPr>
      </w:pPr>
    </w:p>
    <w:p w14:paraId="6C22F2D4" w14:textId="3B03BE85" w:rsidR="00F65EF9" w:rsidRPr="00FA0934" w:rsidRDefault="00AB2C4E" w:rsidP="00AE5021">
      <w:pPr>
        <w:pStyle w:val="NoSpacing"/>
        <w:contextualSpacing/>
        <w:rPr>
          <w:rFonts w:ascii="Calibri" w:hAnsi="Calibri" w:cs="Calibri"/>
          <w:b/>
          <w:bCs/>
          <w:iCs/>
          <w:shd w:val="clear" w:color="auto" w:fill="FFFFFF"/>
        </w:rPr>
      </w:pPr>
      <w:r w:rsidRPr="00FA0934">
        <w:rPr>
          <w:rFonts w:ascii="Calibri" w:hAnsi="Calibri" w:cs="Calibri"/>
          <w:b/>
          <w:bCs/>
          <w:iCs/>
          <w:shd w:val="clear" w:color="auto" w:fill="FFFFFF"/>
        </w:rPr>
        <w:t xml:space="preserve">Can I cede review to any </w:t>
      </w:r>
      <w:r w:rsidR="00AE5021">
        <w:rPr>
          <w:rFonts w:ascii="Calibri" w:hAnsi="Calibri" w:cs="Calibri"/>
          <w:b/>
          <w:bCs/>
          <w:iCs/>
          <w:shd w:val="clear" w:color="auto" w:fill="FFFFFF"/>
        </w:rPr>
        <w:t>E</w:t>
      </w:r>
      <w:r w:rsidR="00422A95" w:rsidRPr="00FA0934">
        <w:rPr>
          <w:rFonts w:ascii="Calibri" w:hAnsi="Calibri" w:cs="Calibri"/>
          <w:b/>
          <w:bCs/>
          <w:iCs/>
          <w:shd w:val="clear" w:color="auto" w:fill="FFFFFF"/>
        </w:rPr>
        <w:t>xternal IRB</w:t>
      </w:r>
      <w:r w:rsidRPr="00FA0934">
        <w:rPr>
          <w:rFonts w:ascii="Calibri" w:hAnsi="Calibri" w:cs="Calibri"/>
          <w:b/>
          <w:bCs/>
          <w:iCs/>
          <w:shd w:val="clear" w:color="auto" w:fill="FFFFFF"/>
        </w:rPr>
        <w:t>?</w:t>
      </w:r>
    </w:p>
    <w:p w14:paraId="4D96DC8F" w14:textId="309B8848" w:rsidR="00AB2C4E" w:rsidRPr="00E24222" w:rsidRDefault="00AB2C4E" w:rsidP="00AE5021">
      <w:pPr>
        <w:pStyle w:val="NoSpacing"/>
        <w:contextualSpacing/>
        <w:rPr>
          <w:rFonts w:ascii="Calibri" w:hAnsi="Calibri" w:cs="Calibri"/>
          <w:iCs/>
          <w:shd w:val="clear" w:color="auto" w:fill="FFFFFF"/>
        </w:rPr>
      </w:pPr>
      <w:r>
        <w:rPr>
          <w:rFonts w:ascii="Calibri" w:hAnsi="Calibri" w:cs="Calibri"/>
          <w:iCs/>
          <w:shd w:val="clear" w:color="auto" w:fill="FFFFFF"/>
        </w:rPr>
        <w:t xml:space="preserve">The </w:t>
      </w:r>
      <w:r w:rsidR="00422A95">
        <w:rPr>
          <w:rFonts w:ascii="Calibri" w:hAnsi="Calibri" w:cs="Calibri"/>
          <w:iCs/>
          <w:shd w:val="clear" w:color="auto" w:fill="FFFFFF"/>
        </w:rPr>
        <w:t>external IRB</w:t>
      </w:r>
      <w:r>
        <w:rPr>
          <w:rFonts w:ascii="Calibri" w:hAnsi="Calibri" w:cs="Calibri"/>
          <w:iCs/>
          <w:shd w:val="clear" w:color="auto" w:fill="FFFFFF"/>
        </w:rPr>
        <w:t xml:space="preserve"> must be</w:t>
      </w:r>
      <w:r w:rsidR="00422A95">
        <w:rPr>
          <w:rFonts w:ascii="Calibri" w:hAnsi="Calibri" w:cs="Calibri"/>
          <w:iCs/>
          <w:shd w:val="clear" w:color="auto" w:fill="FFFFFF"/>
        </w:rPr>
        <w:t xml:space="preserve"> registered with OHRP/FDA,</w:t>
      </w:r>
      <w:r>
        <w:rPr>
          <w:rFonts w:ascii="Calibri" w:hAnsi="Calibri" w:cs="Calibri"/>
          <w:iCs/>
          <w:shd w:val="clear" w:color="auto" w:fill="FFFFFF"/>
        </w:rPr>
        <w:t xml:space="preserve"> AAHRPP</w:t>
      </w:r>
      <w:r w:rsidR="00422A95">
        <w:rPr>
          <w:rFonts w:ascii="Calibri" w:hAnsi="Calibri" w:cs="Calibri"/>
          <w:iCs/>
          <w:shd w:val="clear" w:color="auto" w:fill="FFFFFF"/>
        </w:rPr>
        <w:t xml:space="preserve"> </w:t>
      </w:r>
      <w:r>
        <w:rPr>
          <w:rFonts w:ascii="Calibri" w:hAnsi="Calibri" w:cs="Calibri"/>
          <w:iCs/>
          <w:shd w:val="clear" w:color="auto" w:fill="FFFFFF"/>
        </w:rPr>
        <w:t xml:space="preserve">accredited and a Smart IRB participating member. </w:t>
      </w:r>
      <w:r w:rsidR="00422A95">
        <w:rPr>
          <w:rFonts w:ascii="Calibri" w:hAnsi="Calibri" w:cs="Calibri"/>
          <w:iCs/>
          <w:shd w:val="clear" w:color="auto" w:fill="FFFFFF"/>
        </w:rPr>
        <w:t>Please contact the V</w:t>
      </w:r>
      <w:r w:rsidR="004A0814">
        <w:rPr>
          <w:rFonts w:ascii="Calibri" w:hAnsi="Calibri" w:cs="Calibri"/>
          <w:iCs/>
          <w:shd w:val="clear" w:color="auto" w:fill="FFFFFF"/>
        </w:rPr>
        <w:t>UMC</w:t>
      </w:r>
      <w:r w:rsidR="00422A95">
        <w:rPr>
          <w:rFonts w:ascii="Calibri" w:hAnsi="Calibri" w:cs="Calibri"/>
          <w:iCs/>
          <w:shd w:val="clear" w:color="auto" w:fill="FFFFFF"/>
        </w:rPr>
        <w:t xml:space="preserve"> Single IRB manager </w:t>
      </w:r>
      <w:r w:rsidR="008E7225">
        <w:rPr>
          <w:rFonts w:ascii="Calibri" w:hAnsi="Calibri" w:cs="Calibri"/>
          <w:iCs/>
          <w:shd w:val="clear" w:color="auto" w:fill="FFFFFF"/>
        </w:rPr>
        <w:t>for</w:t>
      </w:r>
      <w:r w:rsidR="008E7225" w:rsidRPr="008E7225">
        <w:rPr>
          <w:rFonts w:ascii="Calibri" w:hAnsi="Calibri" w:cs="Calibri"/>
          <w:iCs/>
          <w:shd w:val="clear" w:color="auto" w:fill="FFFFFF"/>
        </w:rPr>
        <w:t xml:space="preserve"> </w:t>
      </w:r>
      <w:r w:rsidR="00FA0934">
        <w:rPr>
          <w:rFonts w:ascii="Calibri" w:hAnsi="Calibri" w:cs="Calibri"/>
          <w:iCs/>
          <w:shd w:val="clear" w:color="auto" w:fill="FFFFFF"/>
        </w:rPr>
        <w:t xml:space="preserve">inquiries involving </w:t>
      </w:r>
      <w:r w:rsidR="008E7225" w:rsidRPr="008E7225">
        <w:rPr>
          <w:rFonts w:ascii="Calibri" w:hAnsi="Calibri" w:cs="Calibri"/>
          <w:iCs/>
          <w:shd w:val="clear" w:color="auto" w:fill="FFFFFF"/>
        </w:rPr>
        <w:t>organizations that are not AAHRPP accredited</w:t>
      </w:r>
      <w:r w:rsidR="007145CE">
        <w:rPr>
          <w:rFonts w:ascii="Calibri" w:hAnsi="Calibri" w:cs="Calibri"/>
          <w:iCs/>
          <w:shd w:val="clear" w:color="auto" w:fill="FFFFFF"/>
        </w:rPr>
        <w:t xml:space="preserve"> as d</w:t>
      </w:r>
      <w:r w:rsidR="008E7225" w:rsidRPr="008E7225">
        <w:rPr>
          <w:rFonts w:ascii="Calibri" w:hAnsi="Calibri" w:cs="Calibri"/>
          <w:iCs/>
          <w:shd w:val="clear" w:color="auto" w:fill="FFFFFF"/>
        </w:rPr>
        <w:t>ecisions are made on a per-protocol</w:t>
      </w:r>
      <w:r w:rsidR="008E7225">
        <w:rPr>
          <w:rFonts w:ascii="Calibri" w:hAnsi="Calibri" w:cs="Calibri"/>
          <w:iCs/>
          <w:shd w:val="clear" w:color="auto" w:fill="FFFFFF"/>
        </w:rPr>
        <w:t xml:space="preserve"> </w:t>
      </w:r>
      <w:r w:rsidR="008E7225" w:rsidRPr="008E7225">
        <w:rPr>
          <w:rFonts w:ascii="Calibri" w:hAnsi="Calibri" w:cs="Calibri"/>
          <w:iCs/>
          <w:shd w:val="clear" w:color="auto" w:fill="FFFFFF"/>
        </w:rPr>
        <w:t>basis to ensure that the organization can maintain equivalent standards to AAHRPP</w:t>
      </w:r>
      <w:r w:rsidR="008E7225">
        <w:rPr>
          <w:rFonts w:ascii="Calibri" w:hAnsi="Calibri" w:cs="Calibri"/>
          <w:iCs/>
          <w:shd w:val="clear" w:color="auto" w:fill="FFFFFF"/>
        </w:rPr>
        <w:t xml:space="preserve"> </w:t>
      </w:r>
      <w:r w:rsidR="008E7225" w:rsidRPr="008E7225">
        <w:rPr>
          <w:rFonts w:ascii="Calibri" w:hAnsi="Calibri" w:cs="Calibri"/>
          <w:iCs/>
          <w:shd w:val="clear" w:color="auto" w:fill="FFFFFF"/>
        </w:rPr>
        <w:t>accreditation.</w:t>
      </w:r>
    </w:p>
    <w:p w14:paraId="6577E580" w14:textId="77777777" w:rsidR="001C7F5C" w:rsidRPr="00E24222" w:rsidRDefault="001C7F5C" w:rsidP="00AE5021">
      <w:pPr>
        <w:spacing w:after="0" w:line="240" w:lineRule="auto"/>
        <w:contextualSpacing/>
        <w:rPr>
          <w:rFonts w:ascii="Calibri" w:eastAsia="Calibri" w:hAnsi="Calibri" w:cs="Calibri"/>
          <w:b/>
          <w:bCs/>
          <w:i/>
          <w:kern w:val="0"/>
          <w:shd w:val="clear" w:color="auto" w:fill="FFFFFF"/>
          <w14:ligatures w14:val="none"/>
        </w:rPr>
      </w:pPr>
    </w:p>
    <w:p w14:paraId="65DA235D" w14:textId="781AA945" w:rsidR="002E6615" w:rsidRPr="000F3B25" w:rsidRDefault="002E6615" w:rsidP="00AE5021">
      <w:pPr>
        <w:spacing w:after="0" w:line="240" w:lineRule="auto"/>
        <w:contextualSpacing/>
        <w:rPr>
          <w:rFonts w:ascii="Calibri" w:eastAsia="Calibri" w:hAnsi="Calibri" w:cs="Calibri"/>
          <w:bCs/>
          <w:iCs/>
          <w:kern w:val="0"/>
          <w:shd w:val="clear" w:color="auto" w:fill="FFFFFF"/>
          <w14:ligatures w14:val="none"/>
        </w:rPr>
      </w:pPr>
      <w:r w:rsidRPr="000F3B25">
        <w:rPr>
          <w:rFonts w:ascii="Calibri" w:eastAsia="Calibri" w:hAnsi="Calibri" w:cs="Calibri"/>
          <w:b/>
          <w:bCs/>
          <w:iCs/>
          <w:kern w:val="0"/>
          <w:shd w:val="clear" w:color="auto" w:fill="FFFFFF"/>
          <w14:ligatures w14:val="none"/>
        </w:rPr>
        <w:t>Do</w:t>
      </w:r>
      <w:r w:rsidR="00966160" w:rsidRPr="000F3B25">
        <w:rPr>
          <w:rFonts w:ascii="Calibri" w:eastAsia="Calibri" w:hAnsi="Calibri" w:cs="Calibri"/>
          <w:b/>
          <w:bCs/>
          <w:iCs/>
          <w:kern w:val="0"/>
          <w:shd w:val="clear" w:color="auto" w:fill="FFFFFF"/>
          <w14:ligatures w14:val="none"/>
        </w:rPr>
        <w:t xml:space="preserve">es relying on an </w:t>
      </w:r>
      <w:r w:rsidR="000F3B25" w:rsidRPr="000F3B25">
        <w:rPr>
          <w:rFonts w:ascii="Calibri" w:eastAsia="Calibri" w:hAnsi="Calibri" w:cs="Calibri"/>
          <w:b/>
          <w:bCs/>
          <w:iCs/>
          <w:kern w:val="0"/>
          <w:shd w:val="clear" w:color="auto" w:fill="FFFFFF"/>
          <w14:ligatures w14:val="none"/>
        </w:rPr>
        <w:t>e</w:t>
      </w:r>
      <w:r w:rsidR="00966160" w:rsidRPr="000F3B25">
        <w:rPr>
          <w:rFonts w:ascii="Calibri" w:eastAsia="Calibri" w:hAnsi="Calibri" w:cs="Calibri"/>
          <w:b/>
          <w:bCs/>
          <w:iCs/>
          <w:kern w:val="0"/>
          <w:shd w:val="clear" w:color="auto" w:fill="FFFFFF"/>
          <w14:ligatures w14:val="none"/>
        </w:rPr>
        <w:t xml:space="preserve">xternal IRB mean </w:t>
      </w:r>
      <w:r w:rsidR="00CC7A1B" w:rsidRPr="000F3B25">
        <w:rPr>
          <w:rFonts w:ascii="Calibri" w:eastAsia="Calibri" w:hAnsi="Calibri" w:cs="Calibri"/>
          <w:b/>
          <w:bCs/>
          <w:iCs/>
          <w:kern w:val="0"/>
          <w:shd w:val="clear" w:color="auto" w:fill="FFFFFF"/>
          <w14:ligatures w14:val="none"/>
        </w:rPr>
        <w:t xml:space="preserve">I don’t need to submit anything to the </w:t>
      </w:r>
      <w:r w:rsidR="007E74FD" w:rsidRPr="000F3B25">
        <w:rPr>
          <w:rFonts w:ascii="Calibri" w:eastAsia="Calibri" w:hAnsi="Calibri" w:cs="Calibri"/>
          <w:b/>
          <w:bCs/>
          <w:iCs/>
          <w:kern w:val="0"/>
          <w:shd w:val="clear" w:color="auto" w:fill="FFFFFF"/>
          <w14:ligatures w14:val="none"/>
        </w:rPr>
        <w:t>V</w:t>
      </w:r>
      <w:r w:rsidR="007E74FD">
        <w:rPr>
          <w:rFonts w:ascii="Calibri" w:eastAsia="Calibri" w:hAnsi="Calibri" w:cs="Calibri"/>
          <w:b/>
          <w:bCs/>
          <w:iCs/>
          <w:kern w:val="0"/>
          <w:shd w:val="clear" w:color="auto" w:fill="FFFFFF"/>
          <w14:ligatures w14:val="none"/>
        </w:rPr>
        <w:t>UMC</w:t>
      </w:r>
      <w:r w:rsidR="007E74FD" w:rsidRPr="000F3B25">
        <w:rPr>
          <w:rFonts w:ascii="Calibri" w:eastAsia="Calibri" w:hAnsi="Calibri" w:cs="Calibri"/>
          <w:b/>
          <w:bCs/>
          <w:iCs/>
          <w:kern w:val="0"/>
          <w:shd w:val="clear" w:color="auto" w:fill="FFFFFF"/>
          <w14:ligatures w14:val="none"/>
        </w:rPr>
        <w:t xml:space="preserve"> </w:t>
      </w:r>
      <w:r w:rsidR="00CC7A1B" w:rsidRPr="000F3B25">
        <w:rPr>
          <w:rFonts w:ascii="Calibri" w:eastAsia="Calibri" w:hAnsi="Calibri" w:cs="Calibri"/>
          <w:b/>
          <w:bCs/>
          <w:iCs/>
          <w:kern w:val="0"/>
          <w:shd w:val="clear" w:color="auto" w:fill="FFFFFF"/>
          <w14:ligatures w14:val="none"/>
        </w:rPr>
        <w:t>IRB?</w:t>
      </w:r>
    </w:p>
    <w:p w14:paraId="4ED71785" w14:textId="41F2ED78" w:rsidR="006A099F" w:rsidRDefault="003B2FFB"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No.</w:t>
      </w:r>
      <w:r w:rsidR="002E6615" w:rsidRPr="00E24222">
        <w:rPr>
          <w:rFonts w:ascii="Calibri" w:eastAsia="Calibri" w:hAnsi="Calibri" w:cs="Calibri"/>
          <w:kern w:val="0"/>
          <w:shd w:val="clear" w:color="auto" w:fill="FFFFFF"/>
          <w14:ligatures w14:val="none"/>
        </w:rPr>
        <w:t xml:space="preserve"> You are</w:t>
      </w:r>
      <w:r w:rsidR="00143025" w:rsidRPr="00E24222">
        <w:rPr>
          <w:rFonts w:ascii="Calibri" w:eastAsia="Calibri" w:hAnsi="Calibri" w:cs="Calibri"/>
          <w:kern w:val="0"/>
          <w:shd w:val="clear" w:color="auto" w:fill="FFFFFF"/>
          <w14:ligatures w14:val="none"/>
        </w:rPr>
        <w:t xml:space="preserve"> still</w:t>
      </w:r>
      <w:r w:rsidR="002E6615" w:rsidRPr="00E24222">
        <w:rPr>
          <w:rFonts w:ascii="Calibri" w:eastAsia="Calibri" w:hAnsi="Calibri" w:cs="Calibri"/>
          <w:kern w:val="0"/>
          <w:shd w:val="clear" w:color="auto" w:fill="FFFFFF"/>
          <w14:ligatures w14:val="none"/>
        </w:rPr>
        <w:t xml:space="preserve"> required to submit an abbreviated application via DISCOVR-</w:t>
      </w:r>
      <w:r w:rsidR="00EC2C50">
        <w:rPr>
          <w:rFonts w:ascii="Calibri" w:eastAsia="Calibri" w:hAnsi="Calibri" w:cs="Calibri"/>
          <w:kern w:val="0"/>
          <w:shd w:val="clear" w:color="auto" w:fill="FFFFFF"/>
          <w14:ligatures w14:val="none"/>
        </w:rPr>
        <w:t>e</w:t>
      </w:r>
      <w:r w:rsidR="009D03C8">
        <w:rPr>
          <w:rFonts w:ascii="Calibri" w:eastAsia="Calibri" w:hAnsi="Calibri" w:cs="Calibri"/>
          <w:kern w:val="0"/>
          <w:shd w:val="clear" w:color="auto" w:fill="FFFFFF"/>
          <w14:ligatures w14:val="none"/>
        </w:rPr>
        <w:t xml:space="preserve"> called “Request review by another IRB</w:t>
      </w:r>
      <w:r w:rsidR="002E6615" w:rsidRPr="00E24222">
        <w:rPr>
          <w:rFonts w:ascii="Calibri" w:eastAsia="Calibri" w:hAnsi="Calibri" w:cs="Calibri"/>
          <w:kern w:val="0"/>
          <w:shd w:val="clear" w:color="auto" w:fill="FFFFFF"/>
          <w14:ligatures w14:val="none"/>
        </w:rPr>
        <w:t>.</w:t>
      </w:r>
      <w:r w:rsidR="009D03C8">
        <w:rPr>
          <w:rFonts w:ascii="Calibri" w:eastAsia="Calibri" w:hAnsi="Calibri" w:cs="Calibri"/>
          <w:kern w:val="0"/>
          <w:shd w:val="clear" w:color="auto" w:fill="FFFFFF"/>
          <w14:ligatures w14:val="none"/>
        </w:rPr>
        <w:t>”</w:t>
      </w:r>
      <w:r w:rsidR="002E6615" w:rsidRPr="00E24222">
        <w:rPr>
          <w:rFonts w:ascii="Calibri" w:eastAsia="Calibri" w:hAnsi="Calibri" w:cs="Calibri"/>
          <w:kern w:val="0"/>
          <w:shd w:val="clear" w:color="auto" w:fill="FFFFFF"/>
          <w14:ligatures w14:val="none"/>
        </w:rPr>
        <w:t xml:space="preserve"> </w:t>
      </w:r>
    </w:p>
    <w:p w14:paraId="2E692BC9" w14:textId="7C525B6F" w:rsidR="005E3AB4" w:rsidRDefault="005E3AB4" w:rsidP="00AE5021">
      <w:pPr>
        <w:spacing w:after="0" w:line="240" w:lineRule="auto"/>
        <w:contextualSpacing/>
        <w:rPr>
          <w:rFonts w:ascii="Calibri" w:eastAsia="Calibri" w:hAnsi="Calibri" w:cs="Calibri"/>
          <w:kern w:val="0"/>
          <w:shd w:val="clear" w:color="auto" w:fill="FFFFFF"/>
          <w14:ligatures w14:val="none"/>
        </w:rPr>
      </w:pPr>
    </w:p>
    <w:p w14:paraId="73714936" w14:textId="728DF527" w:rsidR="006A099F" w:rsidRDefault="002E6615"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Even though another IRB has taken responsibility for the review of your research under the criteria required by the applicable federal regulations</w:t>
      </w:r>
      <w:r w:rsidR="009D03C8">
        <w:rPr>
          <w:rFonts w:ascii="Calibri" w:eastAsia="Calibri" w:hAnsi="Calibri" w:cs="Calibri"/>
          <w:kern w:val="0"/>
          <w:shd w:val="clear" w:color="auto" w:fill="FFFFFF"/>
          <w14:ligatures w14:val="none"/>
        </w:rPr>
        <w:t>,</w:t>
      </w:r>
      <w:r w:rsidR="00FA0934">
        <w:rPr>
          <w:rFonts w:ascii="Calibri" w:eastAsia="Calibri" w:hAnsi="Calibri" w:cs="Calibri"/>
          <w:kern w:val="0"/>
          <w:shd w:val="clear" w:color="auto" w:fill="FFFFFF"/>
          <w14:ligatures w14:val="none"/>
        </w:rPr>
        <w:t xml:space="preserve"> </w:t>
      </w:r>
      <w:r w:rsidRPr="00E24222">
        <w:rPr>
          <w:rFonts w:ascii="Calibri" w:eastAsia="Calibri" w:hAnsi="Calibri" w:cs="Calibri"/>
          <w:kern w:val="0"/>
          <w:shd w:val="clear" w:color="auto" w:fill="FFFFFF"/>
          <w14:ligatures w14:val="none"/>
        </w:rPr>
        <w:t>there are still pieces of review that must occur at V</w:t>
      </w:r>
      <w:r w:rsidR="004A0814">
        <w:rPr>
          <w:rFonts w:ascii="Calibri" w:eastAsia="Calibri" w:hAnsi="Calibri" w:cs="Calibri"/>
          <w:kern w:val="0"/>
          <w:shd w:val="clear" w:color="auto" w:fill="FFFFFF"/>
          <w14:ligatures w14:val="none"/>
        </w:rPr>
        <w:t>UMC</w:t>
      </w:r>
      <w:r w:rsidR="009D03C8">
        <w:rPr>
          <w:rFonts w:ascii="Calibri" w:eastAsia="Calibri" w:hAnsi="Calibri" w:cs="Calibri"/>
          <w:kern w:val="0"/>
          <w:shd w:val="clear" w:color="auto" w:fill="FFFFFF"/>
          <w14:ligatures w14:val="none"/>
        </w:rPr>
        <w:t xml:space="preserve"> (see purple pie chart pieces below)</w:t>
      </w:r>
      <w:r w:rsidRPr="00E24222">
        <w:rPr>
          <w:rFonts w:ascii="Calibri" w:eastAsia="Calibri" w:hAnsi="Calibri" w:cs="Calibri"/>
          <w:kern w:val="0"/>
          <w:shd w:val="clear" w:color="auto" w:fill="FFFFFF"/>
          <w14:ligatures w14:val="none"/>
        </w:rPr>
        <w:t xml:space="preserve">. </w:t>
      </w:r>
    </w:p>
    <w:p w14:paraId="21FCFBDB" w14:textId="77777777" w:rsidR="00267193" w:rsidRDefault="00267193" w:rsidP="00AE5021">
      <w:pPr>
        <w:spacing w:after="0" w:line="240" w:lineRule="auto"/>
        <w:contextualSpacing/>
        <w:rPr>
          <w:rFonts w:ascii="Calibri" w:eastAsia="Calibri" w:hAnsi="Calibri" w:cs="Calibri"/>
          <w:kern w:val="0"/>
          <w:shd w:val="clear" w:color="auto" w:fill="FFFFFF"/>
          <w14:ligatures w14:val="none"/>
        </w:rPr>
      </w:pPr>
    </w:p>
    <w:p w14:paraId="7B05783C" w14:textId="5713413B" w:rsidR="00267193" w:rsidRDefault="00267193" w:rsidP="00AE5021">
      <w:pPr>
        <w:spacing w:after="0" w:line="240" w:lineRule="auto"/>
        <w:contextualSpacing/>
        <w:jc w:val="center"/>
        <w:rPr>
          <w:rFonts w:ascii="Calibri" w:eastAsia="Calibri" w:hAnsi="Calibri" w:cs="Calibri"/>
          <w:b/>
          <w:bCs/>
          <w:kern w:val="0"/>
          <w:shd w:val="clear" w:color="auto" w:fill="FFFFFF"/>
          <w14:ligatures w14:val="none"/>
        </w:rPr>
      </w:pPr>
      <w:r w:rsidRPr="00267193">
        <w:rPr>
          <w:rFonts w:ascii="Calibri" w:eastAsia="Calibri" w:hAnsi="Calibri" w:cs="Calibri"/>
          <w:b/>
          <w:bCs/>
          <w:kern w:val="0"/>
          <w:shd w:val="clear" w:color="auto" w:fill="FFFFFF"/>
          <w14:ligatures w14:val="none"/>
        </w:rPr>
        <w:t>IRB Review vs. HRPP Review</w:t>
      </w:r>
    </w:p>
    <w:p w14:paraId="47B955CB" w14:textId="77777777" w:rsidR="00AE5021" w:rsidRPr="00267193" w:rsidRDefault="00AE5021" w:rsidP="00AE5021">
      <w:pPr>
        <w:spacing w:after="0" w:line="240" w:lineRule="auto"/>
        <w:contextualSpacing/>
        <w:jc w:val="center"/>
        <w:rPr>
          <w:rFonts w:ascii="Calibri" w:eastAsia="Calibri" w:hAnsi="Calibri" w:cs="Calibri"/>
          <w:b/>
          <w:bCs/>
          <w:kern w:val="0"/>
          <w:shd w:val="clear" w:color="auto" w:fill="FFFFFF"/>
          <w14:ligatures w14:val="none"/>
        </w:rPr>
      </w:pPr>
    </w:p>
    <w:p w14:paraId="21641BBF" w14:textId="3FFB14BF" w:rsidR="009D03C8" w:rsidRDefault="009D03C8" w:rsidP="00AE5021">
      <w:pPr>
        <w:spacing w:after="0" w:line="240" w:lineRule="auto"/>
        <w:contextualSpacing/>
        <w:jc w:val="center"/>
        <w:rPr>
          <w:rFonts w:ascii="Calibri" w:eastAsia="Calibri" w:hAnsi="Calibri" w:cs="Calibri"/>
          <w:kern w:val="0"/>
          <w:shd w:val="clear" w:color="auto" w:fill="FFFFFF"/>
          <w14:ligatures w14:val="none"/>
        </w:rPr>
      </w:pPr>
      <w:r w:rsidRPr="009D03C8">
        <w:rPr>
          <w:rFonts w:ascii="Calibri" w:eastAsia="Calibri" w:hAnsi="Calibri" w:cs="Calibri"/>
          <w:noProof/>
          <w:kern w:val="0"/>
          <w:shd w:val="clear" w:color="auto" w:fill="FFFFFF"/>
          <w14:ligatures w14:val="none"/>
        </w:rPr>
        <w:drawing>
          <wp:inline distT="0" distB="0" distL="0" distR="0" wp14:anchorId="1E57C672" wp14:editId="6DEA8111">
            <wp:extent cx="2964251" cy="2634890"/>
            <wp:effectExtent l="0" t="0" r="7620" b="0"/>
            <wp:docPr id="183784648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46483" name="Picture 1" descr="A diagram of a diagram&#10;&#10;Description automatically generated"/>
                    <pic:cNvPicPr/>
                  </pic:nvPicPr>
                  <pic:blipFill>
                    <a:blip r:embed="rId10"/>
                    <a:stretch>
                      <a:fillRect/>
                    </a:stretch>
                  </pic:blipFill>
                  <pic:spPr>
                    <a:xfrm>
                      <a:off x="0" y="0"/>
                      <a:ext cx="2980842" cy="2649638"/>
                    </a:xfrm>
                    <a:prstGeom prst="rect">
                      <a:avLst/>
                    </a:prstGeom>
                  </pic:spPr>
                </pic:pic>
              </a:graphicData>
            </a:graphic>
          </wp:inline>
        </w:drawing>
      </w:r>
    </w:p>
    <w:p w14:paraId="5F141560" w14:textId="77777777" w:rsidR="00267193" w:rsidRDefault="00267193" w:rsidP="00AE5021">
      <w:pPr>
        <w:spacing w:after="0" w:line="240" w:lineRule="auto"/>
        <w:contextualSpacing/>
        <w:jc w:val="center"/>
        <w:rPr>
          <w:rFonts w:ascii="Calibri" w:eastAsia="Calibri" w:hAnsi="Calibri" w:cs="Calibri"/>
          <w:kern w:val="0"/>
          <w:shd w:val="clear" w:color="auto" w:fill="FFFFFF"/>
          <w14:ligatures w14:val="none"/>
        </w:rPr>
      </w:pPr>
    </w:p>
    <w:p w14:paraId="3C0C989A"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In most cases, the VUMC IRB will still serve as the Privacy Board and will perform a privacy review related to HIPAA Authorization and waivers. Along with the abbreviated application in DISCOVR-e, submission of the IRB approval letter from the IRB of Record is required.</w:t>
      </w:r>
    </w:p>
    <w:p w14:paraId="4A470EA2"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p>
    <w:p w14:paraId="230929A8" w14:textId="6918C114" w:rsidR="00FA0934" w:rsidRDefault="00FA093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 xml:space="preserve">All documents that the Reviewing IRB approved that will be used at VUMC must be provided for VUMC’s HRPP to review for local considerations. Approval letters from the Reviewing IRB that document the approval of each document to be used at VUMC must also be provided for VUMC HRPP review. </w:t>
      </w:r>
    </w:p>
    <w:p w14:paraId="318FCC7A"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p>
    <w:p w14:paraId="74A431DE"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This abbreviated application and IRB-approved documentation from the Reviewing IRB must be submitted to and acknowledged by the VUMC HRPP before local study activities occur at VUMC.</w:t>
      </w:r>
    </w:p>
    <w:p w14:paraId="5DE4B7BF" w14:textId="77777777" w:rsidR="00FA0934" w:rsidRDefault="00FA0934" w:rsidP="00AE5021">
      <w:pPr>
        <w:spacing w:after="0" w:line="240" w:lineRule="auto"/>
        <w:contextualSpacing/>
        <w:rPr>
          <w:rFonts w:ascii="Calibri" w:eastAsia="Calibri" w:hAnsi="Calibri" w:cs="Calibri"/>
          <w:kern w:val="0"/>
          <w:shd w:val="clear" w:color="auto" w:fill="FFFFFF"/>
          <w14:ligatures w14:val="none"/>
        </w:rPr>
      </w:pPr>
    </w:p>
    <w:p w14:paraId="13BE5396" w14:textId="20BD190F" w:rsidR="00993451" w:rsidRPr="007E4352" w:rsidRDefault="005D2402" w:rsidP="00AE5021">
      <w:pPr>
        <w:spacing w:after="0" w:line="240" w:lineRule="auto"/>
        <w:contextualSpacing/>
        <w:rPr>
          <w:rFonts w:ascii="Calibri" w:eastAsia="Calibri" w:hAnsi="Calibri" w:cs="Calibri"/>
          <w:b/>
          <w:bCs/>
          <w:kern w:val="0"/>
          <w:shd w:val="clear" w:color="auto" w:fill="FFFFFF"/>
          <w14:ligatures w14:val="none"/>
        </w:rPr>
      </w:pPr>
      <w:r w:rsidRPr="007E4352">
        <w:rPr>
          <w:rFonts w:ascii="Calibri" w:eastAsia="Calibri" w:hAnsi="Calibri" w:cs="Calibri"/>
          <w:b/>
          <w:bCs/>
          <w:kern w:val="0"/>
          <w:shd w:val="clear" w:color="auto" w:fill="FFFFFF"/>
          <w14:ligatures w14:val="none"/>
        </w:rPr>
        <w:t>Do I need to complete a Request to Cede review</w:t>
      </w:r>
      <w:r w:rsidR="002A507A" w:rsidRPr="007E4352">
        <w:rPr>
          <w:rFonts w:ascii="Calibri" w:eastAsia="Calibri" w:hAnsi="Calibri" w:cs="Calibri"/>
          <w:b/>
          <w:bCs/>
          <w:kern w:val="0"/>
          <w:shd w:val="clear" w:color="auto" w:fill="FFFFFF"/>
          <w14:ligatures w14:val="none"/>
        </w:rPr>
        <w:t xml:space="preserve"> REDCap survey like I do when requesting </w:t>
      </w:r>
      <w:r w:rsidR="007E74FD" w:rsidRPr="007E4352">
        <w:rPr>
          <w:rFonts w:ascii="Calibri" w:eastAsia="Calibri" w:hAnsi="Calibri" w:cs="Calibri"/>
          <w:b/>
          <w:bCs/>
          <w:kern w:val="0"/>
          <w:shd w:val="clear" w:color="auto" w:fill="FFFFFF"/>
          <w14:ligatures w14:val="none"/>
        </w:rPr>
        <w:t>V</w:t>
      </w:r>
      <w:r w:rsidR="007E74FD">
        <w:rPr>
          <w:rFonts w:ascii="Calibri" w:eastAsia="Calibri" w:hAnsi="Calibri" w:cs="Calibri"/>
          <w:b/>
          <w:bCs/>
          <w:kern w:val="0"/>
          <w:shd w:val="clear" w:color="auto" w:fill="FFFFFF"/>
          <w14:ligatures w14:val="none"/>
        </w:rPr>
        <w:t>UMC</w:t>
      </w:r>
      <w:r w:rsidR="007E74FD" w:rsidRPr="007E4352">
        <w:rPr>
          <w:rFonts w:ascii="Calibri" w:eastAsia="Calibri" w:hAnsi="Calibri" w:cs="Calibri"/>
          <w:b/>
          <w:bCs/>
          <w:kern w:val="0"/>
          <w:shd w:val="clear" w:color="auto" w:fill="FFFFFF"/>
          <w14:ligatures w14:val="none"/>
        </w:rPr>
        <w:t xml:space="preserve"> </w:t>
      </w:r>
      <w:r w:rsidR="002A507A" w:rsidRPr="007E4352">
        <w:rPr>
          <w:rFonts w:ascii="Calibri" w:eastAsia="Calibri" w:hAnsi="Calibri" w:cs="Calibri"/>
          <w:b/>
          <w:bCs/>
          <w:kern w:val="0"/>
          <w:shd w:val="clear" w:color="auto" w:fill="FFFFFF"/>
          <w14:ligatures w14:val="none"/>
        </w:rPr>
        <w:t>to the be the Single IRB?</w:t>
      </w:r>
    </w:p>
    <w:p w14:paraId="79CE7C18" w14:textId="5EA8B29A" w:rsidR="00FA0934" w:rsidRDefault="000631D3"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w:t>
      </w:r>
      <w:r w:rsidR="00AF056D">
        <w:rPr>
          <w:rFonts w:ascii="Calibri" w:eastAsia="Calibri" w:hAnsi="Calibri" w:cs="Calibri"/>
          <w:kern w:val="0"/>
          <w:shd w:val="clear" w:color="auto" w:fill="FFFFFF"/>
          <w14:ligatures w14:val="none"/>
        </w:rPr>
        <w:t xml:space="preserve">is process is not required </w:t>
      </w:r>
      <w:r w:rsidR="00337705">
        <w:rPr>
          <w:rFonts w:ascii="Calibri" w:eastAsia="Calibri" w:hAnsi="Calibri" w:cs="Calibri"/>
          <w:kern w:val="0"/>
          <w:shd w:val="clear" w:color="auto" w:fill="FFFFFF"/>
          <w14:ligatures w14:val="none"/>
        </w:rPr>
        <w:t xml:space="preserve">when requesting to rely on another IRB. </w:t>
      </w:r>
      <w:r w:rsidR="00F15D41" w:rsidRPr="00267193">
        <w:rPr>
          <w:rFonts w:ascii="Calibri" w:eastAsia="Calibri" w:hAnsi="Calibri" w:cs="Calibri"/>
          <w:kern w:val="0"/>
          <w:shd w:val="clear" w:color="auto" w:fill="FFFFFF"/>
          <w14:ligatures w14:val="none"/>
        </w:rPr>
        <w:t>Once</w:t>
      </w:r>
      <w:r w:rsidR="00623B33" w:rsidRPr="00267193">
        <w:rPr>
          <w:rFonts w:ascii="Calibri" w:eastAsia="Calibri" w:hAnsi="Calibri" w:cs="Calibri"/>
          <w:kern w:val="0"/>
          <w:shd w:val="clear" w:color="auto" w:fill="FFFFFF"/>
          <w14:ligatures w14:val="none"/>
        </w:rPr>
        <w:t xml:space="preserve"> </w:t>
      </w:r>
      <w:r w:rsidR="00191EE7" w:rsidRPr="00267193">
        <w:rPr>
          <w:rFonts w:ascii="Calibri" w:eastAsia="Calibri" w:hAnsi="Calibri" w:cs="Calibri"/>
          <w:kern w:val="0"/>
          <w:shd w:val="clear" w:color="auto" w:fill="FFFFFF"/>
          <w14:ligatures w14:val="none"/>
        </w:rPr>
        <w:t>the External IRB has approved  the overall study,</w:t>
      </w:r>
      <w:r w:rsidR="00191EE7" w:rsidRPr="00267193" w:rsidDel="00191EE7">
        <w:rPr>
          <w:rFonts w:ascii="Calibri" w:eastAsia="Calibri" w:hAnsi="Calibri" w:cs="Calibri"/>
          <w:kern w:val="0"/>
          <w:shd w:val="clear" w:color="auto" w:fill="FFFFFF"/>
          <w14:ligatures w14:val="none"/>
        </w:rPr>
        <w:t xml:space="preserve"> </w:t>
      </w:r>
      <w:r w:rsidR="00D30DA2">
        <w:rPr>
          <w:rFonts w:ascii="Calibri" w:eastAsia="Calibri" w:hAnsi="Calibri" w:cs="Calibri"/>
          <w:kern w:val="0"/>
          <w:shd w:val="clear" w:color="auto" w:fill="FFFFFF"/>
          <w14:ligatures w14:val="none"/>
        </w:rPr>
        <w:t xml:space="preserve"> </w:t>
      </w:r>
      <w:r w:rsidR="000314C5">
        <w:rPr>
          <w:rFonts w:ascii="Calibri" w:eastAsia="Calibri" w:hAnsi="Calibri" w:cs="Calibri"/>
          <w:kern w:val="0"/>
          <w:shd w:val="clear" w:color="auto" w:fill="FFFFFF"/>
          <w14:ligatures w14:val="none"/>
        </w:rPr>
        <w:t xml:space="preserve">the VUMC study team </w:t>
      </w:r>
      <w:r w:rsidR="00D30DA2">
        <w:rPr>
          <w:rFonts w:ascii="Calibri" w:eastAsia="Calibri" w:hAnsi="Calibri" w:cs="Calibri"/>
          <w:kern w:val="0"/>
          <w:shd w:val="clear" w:color="auto" w:fill="FFFFFF"/>
          <w14:ligatures w14:val="none"/>
        </w:rPr>
        <w:t>will submit</w:t>
      </w:r>
      <w:r w:rsidR="008B3BF2">
        <w:rPr>
          <w:rFonts w:ascii="Calibri" w:eastAsia="Calibri" w:hAnsi="Calibri" w:cs="Calibri"/>
          <w:kern w:val="0"/>
          <w:shd w:val="clear" w:color="auto" w:fill="FFFFFF"/>
          <w14:ligatures w14:val="none"/>
        </w:rPr>
        <w:t xml:space="preserve"> a “R</w:t>
      </w:r>
      <w:r w:rsidR="009D436B">
        <w:rPr>
          <w:rFonts w:ascii="Calibri" w:eastAsia="Calibri" w:hAnsi="Calibri" w:cs="Calibri"/>
          <w:kern w:val="0"/>
          <w:shd w:val="clear" w:color="auto" w:fill="FFFFFF"/>
          <w14:ligatures w14:val="none"/>
        </w:rPr>
        <w:t xml:space="preserve">equest Review by Another IRB” </w:t>
      </w:r>
      <w:r w:rsidR="007E4352">
        <w:rPr>
          <w:rFonts w:ascii="Calibri" w:eastAsia="Calibri" w:hAnsi="Calibri" w:cs="Calibri"/>
          <w:kern w:val="0"/>
          <w:shd w:val="clear" w:color="auto" w:fill="FFFFFF"/>
          <w14:ligatures w14:val="none"/>
        </w:rPr>
        <w:t>application</w:t>
      </w:r>
      <w:r w:rsidR="009D436B">
        <w:rPr>
          <w:rFonts w:ascii="Calibri" w:eastAsia="Calibri" w:hAnsi="Calibri" w:cs="Calibri"/>
          <w:kern w:val="0"/>
          <w:shd w:val="clear" w:color="auto" w:fill="FFFFFF"/>
          <w14:ligatures w14:val="none"/>
        </w:rPr>
        <w:t xml:space="preserve"> in DISCOVR-e</w:t>
      </w:r>
      <w:r w:rsidR="000314C5">
        <w:rPr>
          <w:rFonts w:ascii="Calibri" w:eastAsia="Calibri" w:hAnsi="Calibri" w:cs="Calibri"/>
          <w:kern w:val="0"/>
          <w:shd w:val="clear" w:color="auto" w:fill="FFFFFF"/>
          <w14:ligatures w14:val="none"/>
        </w:rPr>
        <w:t>.</w:t>
      </w:r>
      <w:r w:rsidR="00D30DA2">
        <w:rPr>
          <w:rFonts w:ascii="Calibri" w:eastAsia="Calibri" w:hAnsi="Calibri" w:cs="Calibri"/>
          <w:kern w:val="0"/>
          <w:shd w:val="clear" w:color="auto" w:fill="FFFFFF"/>
          <w14:ligatures w14:val="none"/>
        </w:rPr>
        <w:t xml:space="preserve"> </w:t>
      </w:r>
      <w:r w:rsidR="000314C5">
        <w:rPr>
          <w:rFonts w:ascii="Calibri" w:eastAsia="Calibri" w:hAnsi="Calibri" w:cs="Calibri"/>
          <w:kern w:val="0"/>
          <w:shd w:val="clear" w:color="auto" w:fill="FFFFFF"/>
          <w14:ligatures w14:val="none"/>
        </w:rPr>
        <w:t>Attach to this application</w:t>
      </w:r>
      <w:r w:rsidR="00FA0934">
        <w:rPr>
          <w:rFonts w:ascii="Calibri" w:eastAsia="Calibri" w:hAnsi="Calibri" w:cs="Calibri"/>
          <w:kern w:val="0"/>
          <w:shd w:val="clear" w:color="auto" w:fill="FFFFFF"/>
          <w14:ligatures w14:val="none"/>
        </w:rPr>
        <w:t>:</w:t>
      </w:r>
    </w:p>
    <w:p w14:paraId="14FC3668" w14:textId="6555CA8D" w:rsidR="00FA0934" w:rsidRDefault="00FA0934" w:rsidP="00AE5021">
      <w:pPr>
        <w:pStyle w:val="ListParagraph"/>
        <w:numPr>
          <w:ilvl w:val="0"/>
          <w:numId w:val="23"/>
        </w:numPr>
        <w:rPr>
          <w:rFonts w:ascii="Calibri" w:eastAsia="Calibri" w:hAnsi="Calibri" w:cs="Calibri"/>
          <w:shd w:val="clear" w:color="auto" w:fill="FFFFFF"/>
        </w:rPr>
      </w:pPr>
      <w:r>
        <w:rPr>
          <w:rFonts w:ascii="Calibri" w:eastAsia="Calibri" w:hAnsi="Calibri" w:cs="Calibri"/>
          <w:shd w:val="clear" w:color="auto" w:fill="FFFFFF"/>
        </w:rPr>
        <w:t>T</w:t>
      </w:r>
      <w:r w:rsidR="0034539C" w:rsidRPr="00FA0934">
        <w:rPr>
          <w:rFonts w:ascii="Calibri" w:eastAsia="Calibri" w:hAnsi="Calibri" w:cs="Calibri"/>
          <w:shd w:val="clear" w:color="auto" w:fill="FFFFFF"/>
        </w:rPr>
        <w:t>he IRB approved documents</w:t>
      </w:r>
      <w:r w:rsidR="00F15D41" w:rsidRPr="00FA0934">
        <w:rPr>
          <w:rFonts w:ascii="Calibri" w:eastAsia="Calibri" w:hAnsi="Calibri" w:cs="Calibri"/>
          <w:shd w:val="clear" w:color="auto" w:fill="FFFFFF"/>
        </w:rPr>
        <w:t xml:space="preserve"> that will be used at VUMC</w:t>
      </w:r>
      <w:r>
        <w:rPr>
          <w:rFonts w:ascii="Calibri" w:eastAsia="Calibri" w:hAnsi="Calibri" w:cs="Calibri"/>
          <w:shd w:val="clear" w:color="auto" w:fill="FFFFFF"/>
        </w:rPr>
        <w:t>;</w:t>
      </w:r>
    </w:p>
    <w:p w14:paraId="050FF9CE" w14:textId="08F8FCB9" w:rsidR="00FA0934" w:rsidRDefault="00FA0934" w:rsidP="00AE5021">
      <w:pPr>
        <w:pStyle w:val="ListParagraph"/>
        <w:numPr>
          <w:ilvl w:val="0"/>
          <w:numId w:val="23"/>
        </w:numPr>
        <w:rPr>
          <w:rFonts w:ascii="Calibri" w:eastAsia="Calibri" w:hAnsi="Calibri" w:cs="Calibri"/>
          <w:shd w:val="clear" w:color="auto" w:fill="FFFFFF"/>
        </w:rPr>
      </w:pPr>
      <w:r>
        <w:rPr>
          <w:rFonts w:ascii="Calibri" w:eastAsia="Calibri" w:hAnsi="Calibri" w:cs="Calibri"/>
          <w:shd w:val="clear" w:color="auto" w:fill="FFFFFF"/>
        </w:rPr>
        <w:t>A</w:t>
      </w:r>
      <w:r w:rsidRPr="00FA0934">
        <w:rPr>
          <w:rFonts w:ascii="Calibri" w:eastAsia="Calibri" w:hAnsi="Calibri" w:cs="Calibri"/>
          <w:shd w:val="clear" w:color="auto" w:fill="FFFFFF"/>
        </w:rPr>
        <w:t>pproval letters documenting that those documents were approved by the Reviewing IRB</w:t>
      </w:r>
      <w:r>
        <w:rPr>
          <w:rFonts w:ascii="Calibri" w:eastAsia="Calibri" w:hAnsi="Calibri" w:cs="Calibri"/>
          <w:shd w:val="clear" w:color="auto" w:fill="FFFFFF"/>
        </w:rPr>
        <w:t>;</w:t>
      </w:r>
      <w:r w:rsidRPr="00FA0934">
        <w:rPr>
          <w:rFonts w:ascii="Calibri" w:eastAsia="Calibri" w:hAnsi="Calibri" w:cs="Calibri"/>
          <w:shd w:val="clear" w:color="auto" w:fill="FFFFFF"/>
        </w:rPr>
        <w:t xml:space="preserve"> and</w:t>
      </w:r>
      <w:r w:rsidR="000314C5" w:rsidRPr="00FA0934">
        <w:rPr>
          <w:rFonts w:ascii="Calibri" w:eastAsia="Calibri" w:hAnsi="Calibri" w:cs="Calibri"/>
          <w:shd w:val="clear" w:color="auto" w:fill="FFFFFF"/>
        </w:rPr>
        <w:t xml:space="preserve"> </w:t>
      </w:r>
    </w:p>
    <w:p w14:paraId="34A3CC97" w14:textId="7D6099F7" w:rsidR="000314C5" w:rsidRDefault="00FA0934" w:rsidP="00AE5021">
      <w:pPr>
        <w:pStyle w:val="ListParagraph"/>
        <w:numPr>
          <w:ilvl w:val="0"/>
          <w:numId w:val="23"/>
        </w:numPr>
        <w:rPr>
          <w:rFonts w:ascii="Calibri" w:eastAsia="Calibri" w:hAnsi="Calibri" w:cs="Calibri"/>
          <w:shd w:val="clear" w:color="auto" w:fill="FFFFFF"/>
        </w:rPr>
      </w:pPr>
      <w:r>
        <w:rPr>
          <w:rFonts w:ascii="Calibri" w:eastAsia="Calibri" w:hAnsi="Calibri" w:cs="Calibri"/>
          <w:shd w:val="clear" w:color="auto" w:fill="FFFFFF"/>
        </w:rPr>
        <w:t>R</w:t>
      </w:r>
      <w:r w:rsidR="0034539C" w:rsidRPr="00FA0934">
        <w:rPr>
          <w:rFonts w:ascii="Calibri" w:eastAsia="Calibri" w:hAnsi="Calibri" w:cs="Calibri"/>
          <w:shd w:val="clear" w:color="auto" w:fill="FFFFFF"/>
        </w:rPr>
        <w:t>eliance documents and local context forms</w:t>
      </w:r>
      <w:r w:rsidR="000314C5" w:rsidRPr="00FA0934">
        <w:rPr>
          <w:rFonts w:ascii="Calibri" w:eastAsia="Calibri" w:hAnsi="Calibri" w:cs="Calibri"/>
          <w:shd w:val="clear" w:color="auto" w:fill="FFFFFF"/>
        </w:rPr>
        <w:t xml:space="preserve"> provided by the External IRB</w:t>
      </w:r>
      <w:r w:rsidR="003E43B4" w:rsidRPr="00FA0934">
        <w:rPr>
          <w:rFonts w:ascii="Calibri" w:eastAsia="Calibri" w:hAnsi="Calibri" w:cs="Calibri"/>
          <w:shd w:val="clear" w:color="auto" w:fill="FFFFFF"/>
        </w:rPr>
        <w:t xml:space="preserve">. </w:t>
      </w:r>
    </w:p>
    <w:p w14:paraId="4F8646D6" w14:textId="77777777" w:rsidR="000314C5" w:rsidRDefault="000314C5" w:rsidP="00AE5021">
      <w:pPr>
        <w:spacing w:after="0" w:line="240" w:lineRule="auto"/>
        <w:contextualSpacing/>
        <w:rPr>
          <w:rFonts w:ascii="Calibri" w:eastAsia="Calibri" w:hAnsi="Calibri" w:cs="Calibri"/>
          <w:kern w:val="0"/>
          <w:shd w:val="clear" w:color="auto" w:fill="FFFFFF"/>
          <w14:ligatures w14:val="none"/>
        </w:rPr>
      </w:pPr>
    </w:p>
    <w:p w14:paraId="7AE4FB06" w14:textId="101082BB" w:rsidR="000631D3" w:rsidRDefault="003E43B4"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w:t>
      </w:r>
      <w:r w:rsidR="000314C5">
        <w:rPr>
          <w:rFonts w:ascii="Calibri" w:eastAsia="Calibri" w:hAnsi="Calibri" w:cs="Calibri"/>
          <w:kern w:val="0"/>
          <w:shd w:val="clear" w:color="auto" w:fill="FFFFFF"/>
          <w14:ligatures w14:val="none"/>
        </w:rPr>
        <w:t>is “Request Review by Another IRB” application</w:t>
      </w:r>
      <w:r>
        <w:rPr>
          <w:rFonts w:ascii="Calibri" w:eastAsia="Calibri" w:hAnsi="Calibri" w:cs="Calibri"/>
          <w:kern w:val="0"/>
          <w:shd w:val="clear" w:color="auto" w:fill="FFFFFF"/>
          <w14:ligatures w14:val="none"/>
        </w:rPr>
        <w:t xml:space="preserve"> </w:t>
      </w:r>
      <w:r w:rsidR="00FA0934">
        <w:rPr>
          <w:rFonts w:ascii="Calibri" w:eastAsia="Calibri" w:hAnsi="Calibri" w:cs="Calibri"/>
          <w:kern w:val="0"/>
          <w:shd w:val="clear" w:color="auto" w:fill="FFFFFF"/>
          <w14:ligatures w14:val="none"/>
        </w:rPr>
        <w:t xml:space="preserve">is </w:t>
      </w:r>
      <w:r>
        <w:rPr>
          <w:rFonts w:ascii="Calibri" w:eastAsia="Calibri" w:hAnsi="Calibri" w:cs="Calibri"/>
          <w:kern w:val="0"/>
          <w:shd w:val="clear" w:color="auto" w:fill="FFFFFF"/>
          <w14:ligatures w14:val="none"/>
        </w:rPr>
        <w:t>not another IRB review</w:t>
      </w:r>
      <w:r w:rsidR="007E4352">
        <w:rPr>
          <w:rFonts w:ascii="Calibri" w:eastAsia="Calibri" w:hAnsi="Calibri" w:cs="Calibri"/>
          <w:kern w:val="0"/>
          <w:shd w:val="clear" w:color="auto" w:fill="FFFFFF"/>
          <w14:ligatures w14:val="none"/>
        </w:rPr>
        <w:t xml:space="preserve">. It is a local </w:t>
      </w:r>
      <w:r w:rsidR="00886FFD">
        <w:rPr>
          <w:rFonts w:ascii="Calibri" w:eastAsia="Calibri" w:hAnsi="Calibri" w:cs="Calibri"/>
          <w:kern w:val="0"/>
          <w:shd w:val="clear" w:color="auto" w:fill="FFFFFF"/>
          <w14:ligatures w14:val="none"/>
        </w:rPr>
        <w:t xml:space="preserve">review with a subsequent </w:t>
      </w:r>
      <w:r w:rsidR="007E4352">
        <w:rPr>
          <w:rFonts w:ascii="Calibri" w:eastAsia="Calibri" w:hAnsi="Calibri" w:cs="Calibri"/>
          <w:kern w:val="0"/>
          <w:shd w:val="clear" w:color="auto" w:fill="FFFFFF"/>
          <w14:ligatures w14:val="none"/>
        </w:rPr>
        <w:t xml:space="preserve">acknowledgment </w:t>
      </w:r>
      <w:r w:rsidR="00886FFD">
        <w:rPr>
          <w:rFonts w:ascii="Calibri" w:eastAsia="Calibri" w:hAnsi="Calibri" w:cs="Calibri"/>
          <w:kern w:val="0"/>
          <w:shd w:val="clear" w:color="auto" w:fill="FFFFFF"/>
          <w14:ligatures w14:val="none"/>
        </w:rPr>
        <w:t>letter from VUMC HRPP</w:t>
      </w:r>
      <w:r w:rsidR="00F15D41">
        <w:rPr>
          <w:rFonts w:ascii="Calibri" w:eastAsia="Calibri" w:hAnsi="Calibri" w:cs="Calibri"/>
          <w:kern w:val="0"/>
          <w:shd w:val="clear" w:color="auto" w:fill="FFFFFF"/>
          <w14:ligatures w14:val="none"/>
        </w:rPr>
        <w:t xml:space="preserve"> which verifies </w:t>
      </w:r>
      <w:r w:rsidR="007E4352">
        <w:rPr>
          <w:rFonts w:ascii="Calibri" w:eastAsia="Calibri" w:hAnsi="Calibri" w:cs="Calibri"/>
          <w:kern w:val="0"/>
          <w:shd w:val="clear" w:color="auto" w:fill="FFFFFF"/>
          <w14:ligatures w14:val="none"/>
        </w:rPr>
        <w:t xml:space="preserve">that all </w:t>
      </w:r>
      <w:r w:rsidR="00886FFD">
        <w:rPr>
          <w:rFonts w:ascii="Calibri" w:eastAsia="Calibri" w:hAnsi="Calibri" w:cs="Calibri"/>
          <w:kern w:val="0"/>
          <w:shd w:val="clear" w:color="auto" w:fill="FFFFFF"/>
          <w14:ligatures w14:val="none"/>
        </w:rPr>
        <w:t>l</w:t>
      </w:r>
      <w:r w:rsidR="007E4352">
        <w:rPr>
          <w:rFonts w:ascii="Calibri" w:eastAsia="Calibri" w:hAnsi="Calibri" w:cs="Calibri"/>
          <w:kern w:val="0"/>
          <w:shd w:val="clear" w:color="auto" w:fill="FFFFFF"/>
          <w14:ligatures w14:val="none"/>
        </w:rPr>
        <w:t xml:space="preserve">ocal </w:t>
      </w:r>
      <w:r w:rsidR="00886FFD">
        <w:rPr>
          <w:rFonts w:ascii="Calibri" w:eastAsia="Calibri" w:hAnsi="Calibri" w:cs="Calibri"/>
          <w:kern w:val="0"/>
          <w:shd w:val="clear" w:color="auto" w:fill="FFFFFF"/>
          <w14:ligatures w14:val="none"/>
        </w:rPr>
        <w:t>requirements</w:t>
      </w:r>
      <w:r w:rsidR="007E4352">
        <w:rPr>
          <w:rFonts w:ascii="Calibri" w:eastAsia="Calibri" w:hAnsi="Calibri" w:cs="Calibri"/>
          <w:kern w:val="0"/>
          <w:shd w:val="clear" w:color="auto" w:fill="FFFFFF"/>
          <w14:ligatures w14:val="none"/>
        </w:rPr>
        <w:t xml:space="preserve"> are met.</w:t>
      </w:r>
      <w:r w:rsidR="0034539C">
        <w:rPr>
          <w:rFonts w:ascii="Calibri" w:eastAsia="Calibri" w:hAnsi="Calibri" w:cs="Calibri"/>
          <w:kern w:val="0"/>
          <w:shd w:val="clear" w:color="auto" w:fill="FFFFFF"/>
          <w14:ligatures w14:val="none"/>
        </w:rPr>
        <w:t xml:space="preserve"> </w:t>
      </w:r>
      <w:r w:rsidR="00886FFD">
        <w:rPr>
          <w:rFonts w:ascii="Calibri" w:eastAsia="Calibri" w:hAnsi="Calibri" w:cs="Calibri"/>
          <w:kern w:val="0"/>
          <w:shd w:val="clear" w:color="auto" w:fill="FFFFFF"/>
          <w14:ligatures w14:val="none"/>
        </w:rPr>
        <w:t>This acknowledgment letter must be retained in the research file and provided to the IRB of Record.</w:t>
      </w:r>
    </w:p>
    <w:p w14:paraId="6ADC61F7" w14:textId="77777777" w:rsidR="00267193" w:rsidRDefault="00267193" w:rsidP="00AE5021">
      <w:pPr>
        <w:spacing w:after="0" w:line="240" w:lineRule="auto"/>
        <w:contextualSpacing/>
        <w:rPr>
          <w:rFonts w:ascii="Calibri" w:eastAsia="Calibri" w:hAnsi="Calibri" w:cs="Calibri"/>
          <w:kern w:val="0"/>
          <w:shd w:val="clear" w:color="auto" w:fill="FFFFFF"/>
          <w14:ligatures w14:val="none"/>
        </w:rPr>
      </w:pPr>
    </w:p>
    <w:p w14:paraId="140CE2F6" w14:textId="75F1AB30" w:rsidR="00267193" w:rsidRPr="00267193" w:rsidRDefault="00267193" w:rsidP="00AE5021">
      <w:pPr>
        <w:spacing w:after="0" w:line="240" w:lineRule="auto"/>
        <w:contextualSpacing/>
        <w:jc w:val="center"/>
        <w:rPr>
          <w:rFonts w:ascii="Calibri" w:eastAsia="Calibri" w:hAnsi="Calibri" w:cs="Calibri"/>
          <w:b/>
          <w:bCs/>
          <w:kern w:val="0"/>
          <w:shd w:val="clear" w:color="auto" w:fill="FFFFFF"/>
          <w14:ligatures w14:val="none"/>
        </w:rPr>
      </w:pPr>
      <w:r w:rsidRPr="00267193">
        <w:rPr>
          <w:rFonts w:ascii="Calibri" w:eastAsia="Calibri" w:hAnsi="Calibri" w:cs="Calibri"/>
          <w:b/>
          <w:bCs/>
          <w:kern w:val="0"/>
          <w:shd w:val="clear" w:color="auto" w:fill="FFFFFF"/>
          <w14:ligatures w14:val="none"/>
        </w:rPr>
        <w:t>Flowchart for VUMC as a Relying Site</w:t>
      </w:r>
      <w:r>
        <w:rPr>
          <w:rFonts w:ascii="Calibri" w:eastAsia="Calibri" w:hAnsi="Calibri" w:cs="Calibri"/>
          <w:b/>
          <w:bCs/>
          <w:kern w:val="0"/>
          <w:shd w:val="clear" w:color="auto" w:fill="FFFFFF"/>
          <w14:ligatures w14:val="none"/>
        </w:rPr>
        <w:t xml:space="preserve"> Submitting to VUMC HRPP</w:t>
      </w:r>
    </w:p>
    <w:p w14:paraId="15C86788" w14:textId="136A9AB7" w:rsidR="00F558F3" w:rsidRDefault="00F558F3" w:rsidP="00AE5021">
      <w:pPr>
        <w:spacing w:after="0" w:line="240" w:lineRule="auto"/>
        <w:contextualSpacing/>
        <w:rPr>
          <w:rFonts w:ascii="Calibri" w:eastAsia="Calibri" w:hAnsi="Calibri" w:cs="Calibri"/>
          <w:kern w:val="0"/>
          <w:shd w:val="clear" w:color="auto" w:fill="FFFFFF"/>
          <w14:ligatures w14:val="none"/>
        </w:rPr>
      </w:pPr>
    </w:p>
    <w:p w14:paraId="1B59EE10" w14:textId="281B73DB" w:rsidR="00831F56" w:rsidRDefault="00267193" w:rsidP="00AE5021">
      <w:pPr>
        <w:spacing w:after="0" w:line="240" w:lineRule="auto"/>
        <w:contextualSpacing/>
        <w:rPr>
          <w:rFonts w:ascii="Calibri" w:eastAsia="Calibri" w:hAnsi="Calibri" w:cs="Calibri"/>
          <w:kern w:val="0"/>
          <w:shd w:val="clear" w:color="auto" w:fill="FFFFFF"/>
          <w14:ligatures w14:val="none"/>
        </w:rPr>
      </w:pPr>
      <w:r w:rsidRPr="00267193">
        <w:rPr>
          <w:rFonts w:ascii="Calibri" w:eastAsia="Calibri" w:hAnsi="Calibri" w:cs="Calibri"/>
          <w:kern w:val="0"/>
          <w:shd w:val="clear" w:color="auto" w:fill="FFFFFF"/>
          <w14:ligatures w14:val="none"/>
        </w:rPr>
        <w:drawing>
          <wp:inline distT="0" distB="0" distL="0" distR="0" wp14:anchorId="40385BFF" wp14:editId="5D878047">
            <wp:extent cx="5943600" cy="1409065"/>
            <wp:effectExtent l="0" t="0" r="0" b="635"/>
            <wp:docPr id="944279910"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9910" name="Picture 1" descr="A diagram of a diagram&#10;&#10;Description automatically generated with medium confidence"/>
                    <pic:cNvPicPr/>
                  </pic:nvPicPr>
                  <pic:blipFill>
                    <a:blip r:embed="rId11"/>
                    <a:stretch>
                      <a:fillRect/>
                    </a:stretch>
                  </pic:blipFill>
                  <pic:spPr>
                    <a:xfrm>
                      <a:off x="0" y="0"/>
                      <a:ext cx="5943600" cy="1409065"/>
                    </a:xfrm>
                    <a:prstGeom prst="rect">
                      <a:avLst/>
                    </a:prstGeom>
                  </pic:spPr>
                </pic:pic>
              </a:graphicData>
            </a:graphic>
          </wp:inline>
        </w:drawing>
      </w:r>
    </w:p>
    <w:p w14:paraId="4DB3E4B5" w14:textId="39261591" w:rsidR="00831F56" w:rsidRDefault="00831F56" w:rsidP="00AE5021">
      <w:pPr>
        <w:spacing w:after="0" w:line="240" w:lineRule="auto"/>
        <w:contextualSpacing/>
        <w:rPr>
          <w:rFonts w:ascii="Calibri" w:eastAsia="Calibri" w:hAnsi="Calibri" w:cs="Calibri"/>
          <w:kern w:val="0"/>
          <w:shd w:val="clear" w:color="auto" w:fill="FFFFFF"/>
          <w14:ligatures w14:val="none"/>
        </w:rPr>
      </w:pPr>
    </w:p>
    <w:p w14:paraId="6C18CF2E" w14:textId="2090B431" w:rsidR="00831F56" w:rsidRPr="00E24222" w:rsidRDefault="00831F56" w:rsidP="00AE5021">
      <w:pPr>
        <w:spacing w:after="0" w:line="240" w:lineRule="auto"/>
        <w:contextualSpacing/>
        <w:rPr>
          <w:rFonts w:ascii="Calibri" w:eastAsia="Calibri" w:hAnsi="Calibri" w:cs="Calibri"/>
          <w:kern w:val="0"/>
          <w:shd w:val="clear" w:color="auto" w:fill="FFFFFF"/>
          <w14:ligatures w14:val="none"/>
        </w:rPr>
      </w:pPr>
    </w:p>
    <w:p w14:paraId="1E879DF2" w14:textId="1BD2DCB2" w:rsidR="00F558F3" w:rsidRPr="00E24222" w:rsidRDefault="00F558F3" w:rsidP="00AE5021">
      <w:pPr>
        <w:spacing w:after="0" w:line="240" w:lineRule="auto"/>
        <w:contextualSpacing/>
        <w:rPr>
          <w:rFonts w:ascii="Calibri" w:eastAsia="Calibri" w:hAnsi="Calibri" w:cs="Calibri"/>
          <w:b/>
          <w:bCs/>
          <w:kern w:val="0"/>
          <w:shd w:val="clear" w:color="auto" w:fill="FFFFFF"/>
          <w14:ligatures w14:val="none"/>
        </w:rPr>
      </w:pPr>
      <w:r w:rsidRPr="00E24222">
        <w:rPr>
          <w:rFonts w:ascii="Calibri" w:eastAsia="Calibri" w:hAnsi="Calibri" w:cs="Calibri"/>
          <w:b/>
          <w:bCs/>
          <w:kern w:val="0"/>
          <w:shd w:val="clear" w:color="auto" w:fill="FFFFFF"/>
          <w14:ligatures w14:val="none"/>
        </w:rPr>
        <w:t xml:space="preserve">When we rely on an </w:t>
      </w:r>
      <w:r w:rsidR="004245D7" w:rsidRPr="00E24222">
        <w:rPr>
          <w:rFonts w:ascii="Calibri" w:eastAsia="Calibri" w:hAnsi="Calibri" w:cs="Calibri"/>
          <w:b/>
          <w:bCs/>
          <w:kern w:val="0"/>
          <w:shd w:val="clear" w:color="auto" w:fill="FFFFFF"/>
          <w14:ligatures w14:val="none"/>
        </w:rPr>
        <w:t>external</w:t>
      </w:r>
      <w:r w:rsidRPr="00E24222">
        <w:rPr>
          <w:rFonts w:ascii="Calibri" w:eastAsia="Calibri" w:hAnsi="Calibri" w:cs="Calibri"/>
          <w:b/>
          <w:bCs/>
          <w:kern w:val="0"/>
          <w:shd w:val="clear" w:color="auto" w:fill="FFFFFF"/>
          <w14:ligatures w14:val="none"/>
        </w:rPr>
        <w:t xml:space="preserve"> IRB</w:t>
      </w:r>
      <w:r w:rsidR="000D72DD" w:rsidRPr="00E24222">
        <w:rPr>
          <w:rFonts w:ascii="Calibri" w:eastAsia="Calibri" w:hAnsi="Calibri" w:cs="Calibri"/>
          <w:b/>
          <w:bCs/>
          <w:kern w:val="0"/>
          <w:shd w:val="clear" w:color="auto" w:fill="FFFFFF"/>
          <w14:ligatures w14:val="none"/>
        </w:rPr>
        <w:t xml:space="preserve">, </w:t>
      </w:r>
      <w:r w:rsidR="00076314">
        <w:rPr>
          <w:rFonts w:ascii="Calibri" w:eastAsia="Calibri" w:hAnsi="Calibri" w:cs="Calibri"/>
          <w:b/>
          <w:bCs/>
          <w:kern w:val="0"/>
          <w:shd w:val="clear" w:color="auto" w:fill="FFFFFF"/>
          <w14:ligatures w14:val="none"/>
        </w:rPr>
        <w:t>can</w:t>
      </w:r>
      <w:r w:rsidR="000D72DD" w:rsidRPr="00E24222">
        <w:rPr>
          <w:rFonts w:ascii="Calibri" w:eastAsia="Calibri" w:hAnsi="Calibri" w:cs="Calibri"/>
          <w:b/>
          <w:bCs/>
          <w:kern w:val="0"/>
          <w:shd w:val="clear" w:color="auto" w:fill="FFFFFF"/>
          <w14:ligatures w14:val="none"/>
        </w:rPr>
        <w:t xml:space="preserve"> I use the </w:t>
      </w:r>
      <w:r w:rsidR="007E74FD">
        <w:rPr>
          <w:rFonts w:ascii="Calibri" w:eastAsia="Calibri" w:hAnsi="Calibri" w:cs="Calibri"/>
          <w:b/>
          <w:bCs/>
          <w:kern w:val="0"/>
          <w:shd w:val="clear" w:color="auto" w:fill="FFFFFF"/>
          <w14:ligatures w14:val="none"/>
        </w:rPr>
        <w:t>VUMC</w:t>
      </w:r>
      <w:r w:rsidR="007E74FD" w:rsidRPr="00E24222">
        <w:rPr>
          <w:rFonts w:ascii="Calibri" w:eastAsia="Calibri" w:hAnsi="Calibri" w:cs="Calibri"/>
          <w:b/>
          <w:bCs/>
          <w:kern w:val="0"/>
          <w:shd w:val="clear" w:color="auto" w:fill="FFFFFF"/>
          <w14:ligatures w14:val="none"/>
        </w:rPr>
        <w:t xml:space="preserve"> </w:t>
      </w:r>
      <w:r w:rsidRPr="00E24222">
        <w:rPr>
          <w:rFonts w:ascii="Calibri" w:eastAsia="Calibri" w:hAnsi="Calibri" w:cs="Calibri"/>
          <w:b/>
          <w:bCs/>
          <w:kern w:val="0"/>
          <w:shd w:val="clear" w:color="auto" w:fill="FFFFFF"/>
          <w14:ligatures w14:val="none"/>
        </w:rPr>
        <w:t>consent</w:t>
      </w:r>
      <w:r w:rsidR="000D72DD" w:rsidRPr="00E24222">
        <w:rPr>
          <w:rFonts w:ascii="Calibri" w:eastAsia="Calibri" w:hAnsi="Calibri" w:cs="Calibri"/>
          <w:b/>
          <w:bCs/>
          <w:kern w:val="0"/>
          <w:shd w:val="clear" w:color="auto" w:fill="FFFFFF"/>
          <w14:ligatures w14:val="none"/>
        </w:rPr>
        <w:t xml:space="preserve"> </w:t>
      </w:r>
      <w:r w:rsidR="008B111F" w:rsidRPr="00E24222">
        <w:rPr>
          <w:rFonts w:ascii="Calibri" w:eastAsia="Calibri" w:hAnsi="Calibri" w:cs="Calibri"/>
          <w:b/>
          <w:bCs/>
          <w:kern w:val="0"/>
          <w:shd w:val="clear" w:color="auto" w:fill="FFFFFF"/>
          <w14:ligatures w14:val="none"/>
        </w:rPr>
        <w:t>template,</w:t>
      </w:r>
      <w:r w:rsidRPr="00E24222">
        <w:rPr>
          <w:rFonts w:ascii="Calibri" w:eastAsia="Calibri" w:hAnsi="Calibri" w:cs="Calibri"/>
          <w:b/>
          <w:bCs/>
          <w:kern w:val="0"/>
          <w:shd w:val="clear" w:color="auto" w:fill="FFFFFF"/>
          <w14:ligatures w14:val="none"/>
        </w:rPr>
        <w:t xml:space="preserve"> or</w:t>
      </w:r>
      <w:r w:rsidR="00076314">
        <w:rPr>
          <w:rFonts w:ascii="Calibri" w:eastAsia="Calibri" w:hAnsi="Calibri" w:cs="Calibri"/>
          <w:b/>
          <w:bCs/>
          <w:kern w:val="0"/>
          <w:shd w:val="clear" w:color="auto" w:fill="FFFFFF"/>
          <w14:ligatures w14:val="none"/>
        </w:rPr>
        <w:t xml:space="preserve"> do I have to use</w:t>
      </w:r>
      <w:r w:rsidRPr="00E24222">
        <w:rPr>
          <w:rFonts w:ascii="Calibri" w:eastAsia="Calibri" w:hAnsi="Calibri" w:cs="Calibri"/>
          <w:b/>
          <w:bCs/>
          <w:kern w:val="0"/>
          <w:shd w:val="clear" w:color="auto" w:fill="FFFFFF"/>
          <w14:ligatures w14:val="none"/>
        </w:rPr>
        <w:t xml:space="preserve"> the template provided by the Reviewing IRB?</w:t>
      </w:r>
    </w:p>
    <w:p w14:paraId="47AE45D7" w14:textId="19A14F8B" w:rsidR="00F558F3" w:rsidRDefault="00F558F3"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The </w:t>
      </w:r>
      <w:r w:rsidR="00C62FA8">
        <w:rPr>
          <w:rFonts w:ascii="Calibri" w:eastAsia="Calibri" w:hAnsi="Calibri" w:cs="Calibri"/>
          <w:kern w:val="0"/>
          <w:shd w:val="clear" w:color="auto" w:fill="FFFFFF"/>
          <w14:ligatures w14:val="none"/>
        </w:rPr>
        <w:t>R</w:t>
      </w:r>
      <w:r w:rsidRPr="00E24222">
        <w:rPr>
          <w:rFonts w:ascii="Calibri" w:eastAsia="Calibri" w:hAnsi="Calibri" w:cs="Calibri"/>
          <w:kern w:val="0"/>
          <w:shd w:val="clear" w:color="auto" w:fill="FFFFFF"/>
          <w14:ligatures w14:val="none"/>
        </w:rPr>
        <w:t xml:space="preserve">eviewing IRB will provide a template </w:t>
      </w:r>
      <w:r w:rsidR="00F15D41">
        <w:rPr>
          <w:rFonts w:ascii="Calibri" w:eastAsia="Calibri" w:hAnsi="Calibri" w:cs="Calibri"/>
          <w:kern w:val="0"/>
          <w:shd w:val="clear" w:color="auto" w:fill="FFFFFF"/>
          <w14:ligatures w14:val="none"/>
        </w:rPr>
        <w:t>i</w:t>
      </w:r>
      <w:r w:rsidRPr="00E24222">
        <w:rPr>
          <w:rFonts w:ascii="Calibri" w:eastAsia="Calibri" w:hAnsi="Calibri" w:cs="Calibri"/>
          <w:kern w:val="0"/>
          <w:shd w:val="clear" w:color="auto" w:fill="FFFFFF"/>
          <w14:ligatures w14:val="none"/>
        </w:rPr>
        <w:t xml:space="preserve">nformed consent form that has been reviewed and approved by the Reviewing IRB with certain sections allowed to be edited and/or completed with local information. This is the consent version that should be </w:t>
      </w:r>
      <w:r w:rsidR="00C62FA8">
        <w:rPr>
          <w:rFonts w:ascii="Calibri" w:eastAsia="Calibri" w:hAnsi="Calibri" w:cs="Calibri"/>
          <w:kern w:val="0"/>
          <w:shd w:val="clear" w:color="auto" w:fill="FFFFFF"/>
          <w14:ligatures w14:val="none"/>
        </w:rPr>
        <w:t>provided to the VUMC HRPP to review. VUMC HRPP will work with the VUMC study team to add applicable local language. The version that VUMC HRPP acknowledges should be provided back to the Reviewing IRB for final approval. That approved consent document is what will be used to enroll participants at VUMC.</w:t>
      </w:r>
    </w:p>
    <w:p w14:paraId="7070F68C" w14:textId="77777777" w:rsidR="00F15D41" w:rsidRDefault="00F15D41" w:rsidP="00AE5021">
      <w:pPr>
        <w:spacing w:after="0" w:line="240" w:lineRule="auto"/>
        <w:contextualSpacing/>
        <w:rPr>
          <w:rFonts w:ascii="Calibri" w:eastAsia="Calibri" w:hAnsi="Calibri" w:cs="Calibri"/>
          <w:kern w:val="0"/>
          <w:shd w:val="clear" w:color="auto" w:fill="FFFFFF"/>
          <w14:ligatures w14:val="none"/>
        </w:rPr>
      </w:pPr>
    </w:p>
    <w:p w14:paraId="1D2C8527" w14:textId="18907015" w:rsidR="00F15D41" w:rsidRPr="00E24222" w:rsidRDefault="00F15D41"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The VUMC investigator should not use a consent document unless it has been reviewed and acknowledged by the VUMC HRPP and subsequently returned to the Reviewing IRB for final approval.</w:t>
      </w:r>
    </w:p>
    <w:p w14:paraId="276AE26D" w14:textId="77777777" w:rsidR="00267193" w:rsidRPr="00E24222" w:rsidRDefault="00267193" w:rsidP="00AE5021">
      <w:pPr>
        <w:spacing w:after="0" w:line="240" w:lineRule="auto"/>
        <w:ind w:left="1440"/>
        <w:contextualSpacing/>
        <w:rPr>
          <w:rFonts w:ascii="Calibri" w:eastAsia="Calibri" w:hAnsi="Calibri" w:cs="Calibri"/>
          <w:bCs/>
          <w:kern w:val="0"/>
          <w:shd w:val="clear" w:color="auto" w:fill="FFFFFF"/>
          <w14:ligatures w14:val="none"/>
        </w:rPr>
      </w:pPr>
    </w:p>
    <w:p w14:paraId="1ECDF518" w14:textId="53F6C383" w:rsidR="002E6615" w:rsidRPr="000F3B25" w:rsidRDefault="002E6615" w:rsidP="00AE5021">
      <w:pPr>
        <w:spacing w:after="0" w:line="240" w:lineRule="auto"/>
        <w:contextualSpacing/>
        <w:rPr>
          <w:rFonts w:ascii="Calibri" w:eastAsia="Calibri" w:hAnsi="Calibri" w:cs="Calibri"/>
          <w:bCs/>
          <w:iCs/>
          <w:kern w:val="0"/>
          <w:shd w:val="clear" w:color="auto" w:fill="FFFFFF"/>
          <w14:ligatures w14:val="none"/>
        </w:rPr>
      </w:pPr>
      <w:r w:rsidRPr="000F3B25">
        <w:rPr>
          <w:rFonts w:ascii="Calibri" w:eastAsia="Calibri" w:hAnsi="Calibri" w:cs="Calibri"/>
          <w:b/>
          <w:bCs/>
          <w:iCs/>
          <w:kern w:val="0"/>
          <w:shd w:val="clear" w:color="auto" w:fill="FFFFFF"/>
          <w14:ligatures w14:val="none"/>
        </w:rPr>
        <w:t xml:space="preserve">What </w:t>
      </w:r>
      <w:r w:rsidR="00022D72" w:rsidRPr="000F3B25">
        <w:rPr>
          <w:rFonts w:ascii="Calibri" w:eastAsia="Calibri" w:hAnsi="Calibri" w:cs="Calibri"/>
          <w:b/>
          <w:bCs/>
          <w:iCs/>
          <w:kern w:val="0"/>
          <w:shd w:val="clear" w:color="auto" w:fill="FFFFFF"/>
          <w14:ligatures w14:val="none"/>
        </w:rPr>
        <w:t>“</w:t>
      </w:r>
      <w:r w:rsidRPr="000F3B25">
        <w:rPr>
          <w:rFonts w:ascii="Calibri" w:eastAsia="Calibri" w:hAnsi="Calibri" w:cs="Calibri"/>
          <w:b/>
          <w:bCs/>
          <w:iCs/>
          <w:kern w:val="0"/>
          <w:shd w:val="clear" w:color="auto" w:fill="FFFFFF"/>
          <w14:ligatures w14:val="none"/>
        </w:rPr>
        <w:t>local</w:t>
      </w:r>
      <w:r w:rsidR="00022D72" w:rsidRPr="000F3B25">
        <w:rPr>
          <w:rFonts w:ascii="Calibri" w:eastAsia="Calibri" w:hAnsi="Calibri" w:cs="Calibri"/>
          <w:b/>
          <w:bCs/>
          <w:iCs/>
          <w:kern w:val="0"/>
          <w:shd w:val="clear" w:color="auto" w:fill="FFFFFF"/>
          <w14:ligatures w14:val="none"/>
        </w:rPr>
        <w:t>”</w:t>
      </w:r>
      <w:r w:rsidRPr="000F3B25">
        <w:rPr>
          <w:rFonts w:ascii="Calibri" w:eastAsia="Calibri" w:hAnsi="Calibri" w:cs="Calibri"/>
          <w:b/>
          <w:bCs/>
          <w:iCs/>
          <w:kern w:val="0"/>
          <w:shd w:val="clear" w:color="auto" w:fill="FFFFFF"/>
          <w14:ligatures w14:val="none"/>
        </w:rPr>
        <w:t xml:space="preserve"> </w:t>
      </w:r>
      <w:r w:rsidR="0035613F" w:rsidRPr="000F3B25">
        <w:rPr>
          <w:rFonts w:ascii="Calibri" w:eastAsia="Calibri" w:hAnsi="Calibri" w:cs="Calibri"/>
          <w:b/>
          <w:bCs/>
          <w:iCs/>
          <w:kern w:val="0"/>
          <w:shd w:val="clear" w:color="auto" w:fill="FFFFFF"/>
          <w14:ligatures w14:val="none"/>
        </w:rPr>
        <w:t>language</w:t>
      </w:r>
      <w:r w:rsidR="00C74B92" w:rsidRPr="000F3B25">
        <w:rPr>
          <w:rFonts w:ascii="Calibri" w:eastAsia="Calibri" w:hAnsi="Calibri" w:cs="Calibri"/>
          <w:b/>
          <w:bCs/>
          <w:iCs/>
          <w:kern w:val="0"/>
          <w:shd w:val="clear" w:color="auto" w:fill="FFFFFF"/>
          <w14:ligatures w14:val="none"/>
        </w:rPr>
        <w:t xml:space="preserve"> should I</w:t>
      </w:r>
      <w:r w:rsidRPr="000F3B25">
        <w:rPr>
          <w:rFonts w:ascii="Calibri" w:eastAsia="Calibri" w:hAnsi="Calibri" w:cs="Calibri"/>
          <w:b/>
          <w:bCs/>
          <w:iCs/>
          <w:kern w:val="0"/>
          <w:shd w:val="clear" w:color="auto" w:fill="FFFFFF"/>
          <w14:ligatures w14:val="none"/>
        </w:rPr>
        <w:t xml:space="preserve"> </w:t>
      </w:r>
      <w:r w:rsidR="0035613F" w:rsidRPr="000F3B25">
        <w:rPr>
          <w:rFonts w:ascii="Calibri" w:eastAsia="Calibri" w:hAnsi="Calibri" w:cs="Calibri"/>
          <w:b/>
          <w:bCs/>
          <w:iCs/>
          <w:kern w:val="0"/>
          <w:shd w:val="clear" w:color="auto" w:fill="FFFFFF"/>
          <w14:ligatures w14:val="none"/>
        </w:rPr>
        <w:t>include</w:t>
      </w:r>
      <w:r w:rsidRPr="000F3B25">
        <w:rPr>
          <w:rFonts w:ascii="Calibri" w:eastAsia="Calibri" w:hAnsi="Calibri" w:cs="Calibri"/>
          <w:b/>
          <w:bCs/>
          <w:iCs/>
          <w:kern w:val="0"/>
          <w:shd w:val="clear" w:color="auto" w:fill="FFFFFF"/>
          <w14:ligatures w14:val="none"/>
        </w:rPr>
        <w:t xml:space="preserve"> in the template ICD?</w:t>
      </w:r>
    </w:p>
    <w:p w14:paraId="5E40579C" w14:textId="207058F4" w:rsidR="002E6615" w:rsidRDefault="002E6615"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The </w:t>
      </w:r>
      <w:r w:rsidR="007E74FD">
        <w:rPr>
          <w:rFonts w:ascii="Calibri" w:eastAsia="Calibri" w:hAnsi="Calibri" w:cs="Calibri"/>
          <w:kern w:val="0"/>
          <w:shd w:val="clear" w:color="auto" w:fill="FFFFFF"/>
          <w14:ligatures w14:val="none"/>
        </w:rPr>
        <w:t>VUMC</w:t>
      </w:r>
      <w:r w:rsidR="007E74FD">
        <w:rPr>
          <w:rFonts w:ascii="Calibri" w:eastAsia="Calibri" w:hAnsi="Calibri" w:cs="Calibri"/>
          <w:kern w:val="0"/>
          <w:shd w:val="clear" w:color="auto" w:fill="FFFFFF"/>
          <w14:ligatures w14:val="none"/>
        </w:rPr>
        <w:t xml:space="preserve"> </w:t>
      </w:r>
      <w:r w:rsidRPr="00E24222">
        <w:rPr>
          <w:rFonts w:ascii="Calibri" w:eastAsia="Calibri" w:hAnsi="Calibri" w:cs="Calibri"/>
          <w:kern w:val="0"/>
          <w:shd w:val="clear" w:color="auto" w:fill="FFFFFF"/>
          <w14:ligatures w14:val="none"/>
        </w:rPr>
        <w:t xml:space="preserve">HRPP requires that consent forms include VUMC institutionally approved template language for </w:t>
      </w:r>
      <w:r w:rsidR="00F33F00" w:rsidRPr="00E24222">
        <w:rPr>
          <w:rFonts w:ascii="Calibri" w:eastAsia="Calibri" w:hAnsi="Calibri" w:cs="Calibri"/>
          <w:kern w:val="0"/>
          <w:shd w:val="clear" w:color="auto" w:fill="FFFFFF"/>
          <w14:ligatures w14:val="none"/>
        </w:rPr>
        <w:t xml:space="preserve">local </w:t>
      </w:r>
      <w:r w:rsidRPr="00E24222">
        <w:rPr>
          <w:rFonts w:ascii="Calibri" w:eastAsia="Calibri" w:hAnsi="Calibri" w:cs="Calibri"/>
          <w:kern w:val="0"/>
          <w:shd w:val="clear" w:color="auto" w:fill="FFFFFF"/>
          <w14:ligatures w14:val="none"/>
        </w:rPr>
        <w:t>subject injury</w:t>
      </w:r>
      <w:r w:rsidR="00F33F00" w:rsidRPr="00E24222">
        <w:rPr>
          <w:rFonts w:ascii="Calibri" w:eastAsia="Calibri" w:hAnsi="Calibri" w:cs="Calibri"/>
          <w:kern w:val="0"/>
          <w:shd w:val="clear" w:color="auto" w:fill="FFFFFF"/>
          <w14:ligatures w14:val="none"/>
        </w:rPr>
        <w:t>, cost</w:t>
      </w:r>
      <w:r w:rsidR="001F3ECA" w:rsidRPr="00E24222">
        <w:rPr>
          <w:rFonts w:ascii="Calibri" w:eastAsia="Calibri" w:hAnsi="Calibri" w:cs="Calibri"/>
          <w:kern w:val="0"/>
          <w:shd w:val="clear" w:color="auto" w:fill="FFFFFF"/>
          <w14:ligatures w14:val="none"/>
        </w:rPr>
        <w:t xml:space="preserve"> </w:t>
      </w:r>
      <w:r w:rsidR="00F177E0" w:rsidRPr="00E24222">
        <w:rPr>
          <w:rFonts w:ascii="Calibri" w:eastAsia="Calibri" w:hAnsi="Calibri" w:cs="Calibri"/>
          <w:kern w:val="0"/>
          <w:shd w:val="clear" w:color="auto" w:fill="FFFFFF"/>
          <w14:ligatures w14:val="none"/>
        </w:rPr>
        <w:t>language</w:t>
      </w:r>
      <w:r w:rsidR="001F3ECA" w:rsidRPr="00E24222">
        <w:rPr>
          <w:rFonts w:ascii="Calibri" w:eastAsia="Calibri" w:hAnsi="Calibri" w:cs="Calibri"/>
          <w:kern w:val="0"/>
          <w:shd w:val="clear" w:color="auto" w:fill="FFFFFF"/>
          <w14:ligatures w14:val="none"/>
        </w:rPr>
        <w:t>, payment, medical record</w:t>
      </w:r>
      <w:r w:rsidR="00C224F4" w:rsidRPr="00E24222">
        <w:rPr>
          <w:rFonts w:ascii="Calibri" w:eastAsia="Calibri" w:hAnsi="Calibri" w:cs="Calibri"/>
          <w:kern w:val="0"/>
          <w:shd w:val="clear" w:color="auto" w:fill="FFFFFF"/>
          <w14:ligatures w14:val="none"/>
        </w:rPr>
        <w:t xml:space="preserve"> information and any additional </w:t>
      </w:r>
      <w:r w:rsidR="00F177E0" w:rsidRPr="00E24222">
        <w:rPr>
          <w:rFonts w:ascii="Calibri" w:eastAsia="Calibri" w:hAnsi="Calibri" w:cs="Calibri"/>
          <w:kern w:val="0"/>
          <w:shd w:val="clear" w:color="auto" w:fill="FFFFFF"/>
          <w14:ligatures w14:val="none"/>
        </w:rPr>
        <w:t>language</w:t>
      </w:r>
      <w:r w:rsidR="00C224F4" w:rsidRPr="00E24222">
        <w:rPr>
          <w:rFonts w:ascii="Calibri" w:eastAsia="Calibri" w:hAnsi="Calibri" w:cs="Calibri"/>
          <w:kern w:val="0"/>
          <w:shd w:val="clear" w:color="auto" w:fill="FFFFFF"/>
          <w14:ligatures w14:val="none"/>
        </w:rPr>
        <w:t xml:space="preserve"> required by state law relevant to the study. </w:t>
      </w:r>
      <w:r w:rsidR="00A55FBA" w:rsidRPr="00E24222">
        <w:rPr>
          <w:rFonts w:ascii="Calibri" w:eastAsia="Calibri" w:hAnsi="Calibri" w:cs="Calibri"/>
          <w:kern w:val="0"/>
          <w:shd w:val="clear" w:color="auto" w:fill="FFFFFF"/>
          <w14:ligatures w14:val="none"/>
        </w:rPr>
        <w:t xml:space="preserve">The </w:t>
      </w:r>
      <w:r w:rsidR="007E74FD">
        <w:rPr>
          <w:rFonts w:ascii="Calibri" w:eastAsia="Calibri" w:hAnsi="Calibri" w:cs="Calibri"/>
          <w:kern w:val="0"/>
          <w:shd w:val="clear" w:color="auto" w:fill="FFFFFF"/>
          <w14:ligatures w14:val="none"/>
        </w:rPr>
        <w:t>VUMC</w:t>
      </w:r>
      <w:r w:rsidR="007E74FD" w:rsidRPr="00E24222">
        <w:rPr>
          <w:rFonts w:ascii="Calibri" w:eastAsia="Calibri" w:hAnsi="Calibri" w:cs="Calibri"/>
          <w:kern w:val="0"/>
          <w:shd w:val="clear" w:color="auto" w:fill="FFFFFF"/>
          <w14:ligatures w14:val="none"/>
        </w:rPr>
        <w:t xml:space="preserve"> </w:t>
      </w:r>
      <w:r w:rsidR="00A55FBA" w:rsidRPr="00E24222">
        <w:rPr>
          <w:rFonts w:ascii="Calibri" w:eastAsia="Calibri" w:hAnsi="Calibri" w:cs="Calibri"/>
          <w:kern w:val="0"/>
          <w:shd w:val="clear" w:color="auto" w:fill="FFFFFF"/>
          <w14:ligatures w14:val="none"/>
        </w:rPr>
        <w:t>HRPP requires use of the standalone</w:t>
      </w:r>
      <w:r w:rsidRPr="00E24222">
        <w:rPr>
          <w:rFonts w:ascii="Calibri" w:eastAsia="Calibri" w:hAnsi="Calibri" w:cs="Calibri"/>
          <w:kern w:val="0"/>
          <w:shd w:val="clear" w:color="auto" w:fill="FFFFFF"/>
          <w14:ligatures w14:val="none"/>
        </w:rPr>
        <w:t xml:space="preserve"> HIPAA </w:t>
      </w:r>
      <w:r w:rsidR="007923F1">
        <w:rPr>
          <w:rFonts w:ascii="Calibri" w:eastAsia="Calibri" w:hAnsi="Calibri" w:cs="Calibri"/>
          <w:kern w:val="0"/>
          <w:shd w:val="clear" w:color="auto" w:fill="FFFFFF"/>
          <w14:ligatures w14:val="none"/>
        </w:rPr>
        <w:t>A</w:t>
      </w:r>
      <w:r w:rsidRPr="00E24222">
        <w:rPr>
          <w:rFonts w:ascii="Calibri" w:eastAsia="Calibri" w:hAnsi="Calibri" w:cs="Calibri"/>
          <w:kern w:val="0"/>
          <w:shd w:val="clear" w:color="auto" w:fill="FFFFFF"/>
          <w14:ligatures w14:val="none"/>
        </w:rPr>
        <w:t>uthorization</w:t>
      </w:r>
      <w:r w:rsidR="00A55FBA" w:rsidRPr="00E24222">
        <w:rPr>
          <w:rFonts w:ascii="Calibri" w:eastAsia="Calibri" w:hAnsi="Calibri" w:cs="Calibri"/>
          <w:kern w:val="0"/>
          <w:shd w:val="clear" w:color="auto" w:fill="FFFFFF"/>
          <w14:ligatures w14:val="none"/>
        </w:rPr>
        <w:t xml:space="preserve"> form</w:t>
      </w:r>
      <w:r w:rsidR="00F177E0" w:rsidRPr="00E24222">
        <w:rPr>
          <w:rFonts w:ascii="Calibri" w:eastAsia="Calibri" w:hAnsi="Calibri" w:cs="Calibri"/>
          <w:kern w:val="0"/>
          <w:shd w:val="clear" w:color="auto" w:fill="FFFFFF"/>
          <w14:ligatures w14:val="none"/>
        </w:rPr>
        <w:t xml:space="preserve"> when ceding review</w:t>
      </w:r>
      <w:r w:rsidRPr="00E24222">
        <w:rPr>
          <w:rFonts w:ascii="Calibri" w:eastAsia="Calibri" w:hAnsi="Calibri" w:cs="Calibri"/>
          <w:kern w:val="0"/>
          <w:shd w:val="clear" w:color="auto" w:fill="FFFFFF"/>
          <w14:ligatures w14:val="none"/>
        </w:rPr>
        <w:t xml:space="preserve">.  </w:t>
      </w:r>
      <w:r w:rsidR="008D0C72" w:rsidRPr="00E24222">
        <w:rPr>
          <w:rFonts w:ascii="Calibri" w:eastAsia="Calibri" w:hAnsi="Calibri" w:cs="Calibri"/>
          <w:kern w:val="0"/>
          <w:shd w:val="clear" w:color="auto" w:fill="FFFFFF"/>
          <w14:ligatures w14:val="none"/>
        </w:rPr>
        <w:t xml:space="preserve">A </w:t>
      </w:r>
      <w:r w:rsidR="007923F1">
        <w:rPr>
          <w:rFonts w:ascii="Calibri" w:eastAsia="Calibri" w:hAnsi="Calibri" w:cs="Calibri"/>
          <w:kern w:val="0"/>
          <w:shd w:val="clear" w:color="auto" w:fill="FFFFFF"/>
          <w14:ligatures w14:val="none"/>
        </w:rPr>
        <w:t>c</w:t>
      </w:r>
      <w:r w:rsidR="009611D1">
        <w:rPr>
          <w:rFonts w:ascii="Calibri" w:eastAsia="Calibri" w:hAnsi="Calibri" w:cs="Calibri"/>
          <w:kern w:val="0"/>
          <w:shd w:val="clear" w:color="auto" w:fill="FFFFFF"/>
          <w14:ligatures w14:val="none"/>
        </w:rPr>
        <w:t>onsent form template language</w:t>
      </w:r>
      <w:r w:rsidR="008D0C72" w:rsidRPr="00E24222">
        <w:rPr>
          <w:rFonts w:ascii="Calibri" w:eastAsia="Calibri" w:hAnsi="Calibri" w:cs="Calibri"/>
          <w:kern w:val="0"/>
          <w:shd w:val="clear" w:color="auto" w:fill="FFFFFF"/>
          <w14:ligatures w14:val="none"/>
        </w:rPr>
        <w:t xml:space="preserve"> document is located on the VHRPP website under </w:t>
      </w:r>
      <w:r w:rsidR="00F33F00" w:rsidRPr="00E24222">
        <w:rPr>
          <w:rFonts w:ascii="Calibri" w:eastAsia="Calibri" w:hAnsi="Calibri" w:cs="Calibri"/>
          <w:kern w:val="0"/>
          <w:shd w:val="clear" w:color="auto" w:fill="FFFFFF"/>
          <w14:ligatures w14:val="none"/>
        </w:rPr>
        <w:t>“Single IRB Help”</w:t>
      </w:r>
      <w:r w:rsidR="009611D1">
        <w:rPr>
          <w:rFonts w:ascii="Calibri" w:eastAsia="Calibri" w:hAnsi="Calibri" w:cs="Calibri"/>
          <w:kern w:val="0"/>
          <w:shd w:val="clear" w:color="auto" w:fill="FFFFFF"/>
          <w14:ligatures w14:val="none"/>
        </w:rPr>
        <w:t xml:space="preserve"> which provides VUMC required language</w:t>
      </w:r>
      <w:r w:rsidR="00F33F00" w:rsidRPr="00E24222">
        <w:rPr>
          <w:rFonts w:ascii="Calibri" w:eastAsia="Calibri" w:hAnsi="Calibri" w:cs="Calibri"/>
          <w:kern w:val="0"/>
          <w:shd w:val="clear" w:color="auto" w:fill="FFFFFF"/>
          <w14:ligatures w14:val="none"/>
        </w:rPr>
        <w:t>.</w:t>
      </w:r>
    </w:p>
    <w:p w14:paraId="247AA30C" w14:textId="77777777" w:rsidR="00FD4708" w:rsidRDefault="00FD4708" w:rsidP="00AE5021">
      <w:pPr>
        <w:spacing w:after="0" w:line="240" w:lineRule="auto"/>
        <w:contextualSpacing/>
        <w:rPr>
          <w:rFonts w:ascii="Calibri" w:eastAsia="Calibri" w:hAnsi="Calibri" w:cs="Calibri"/>
          <w:kern w:val="0"/>
          <w:shd w:val="clear" w:color="auto" w:fill="FFFFFF"/>
          <w14:ligatures w14:val="none"/>
        </w:rPr>
      </w:pPr>
    </w:p>
    <w:p w14:paraId="4D8E8C46" w14:textId="4D2B58C5" w:rsidR="00D315A8" w:rsidRPr="00120E16" w:rsidRDefault="00D315A8" w:rsidP="00AE5021">
      <w:pPr>
        <w:spacing w:after="0" w:line="240" w:lineRule="auto"/>
        <w:contextualSpacing/>
        <w:rPr>
          <w:rFonts w:eastAsia="Calibri" w:cstheme="minorHAnsi"/>
          <w:b/>
          <w:bCs/>
          <w:i/>
          <w:iCs/>
          <w:kern w:val="0"/>
          <w:shd w:val="clear" w:color="auto" w:fill="FFFFFF"/>
          <w14:ligatures w14:val="none"/>
        </w:rPr>
      </w:pPr>
      <w:r w:rsidRPr="00FA0934">
        <w:rPr>
          <w:rFonts w:ascii="Calibri" w:eastAsia="Calibri" w:hAnsi="Calibri" w:cs="Calibri"/>
          <w:b/>
          <w:bCs/>
          <w:kern w:val="0"/>
          <w:shd w:val="clear" w:color="auto" w:fill="FFFFFF"/>
          <w14:ligatures w14:val="none"/>
        </w:rPr>
        <w:t xml:space="preserve">I received my local </w:t>
      </w:r>
      <w:r w:rsidR="00B56326" w:rsidRPr="00FA0934">
        <w:rPr>
          <w:rFonts w:ascii="Calibri" w:eastAsia="Calibri" w:hAnsi="Calibri" w:cs="Calibri"/>
          <w:b/>
          <w:bCs/>
          <w:kern w:val="0"/>
          <w:shd w:val="clear" w:color="auto" w:fill="FFFFFF"/>
          <w14:ligatures w14:val="none"/>
        </w:rPr>
        <w:t>“</w:t>
      </w:r>
      <w:r w:rsidRPr="00FA0934">
        <w:rPr>
          <w:rFonts w:ascii="Calibri" w:eastAsia="Calibri" w:hAnsi="Calibri" w:cs="Calibri"/>
          <w:b/>
          <w:bCs/>
          <w:kern w:val="0"/>
          <w:shd w:val="clear" w:color="auto" w:fill="FFFFFF"/>
          <w14:ligatures w14:val="none"/>
        </w:rPr>
        <w:t>acknowledgment</w:t>
      </w:r>
      <w:r w:rsidR="00B56326" w:rsidRPr="00FA0934">
        <w:rPr>
          <w:rFonts w:ascii="Calibri" w:eastAsia="Calibri" w:hAnsi="Calibri" w:cs="Calibri"/>
          <w:b/>
          <w:bCs/>
          <w:kern w:val="0"/>
          <w:shd w:val="clear" w:color="auto" w:fill="FFFFFF"/>
          <w14:ligatures w14:val="none"/>
        </w:rPr>
        <w:t>”</w:t>
      </w:r>
      <w:r w:rsidRPr="00FA0934">
        <w:rPr>
          <w:rFonts w:ascii="Calibri" w:eastAsia="Calibri" w:hAnsi="Calibri" w:cs="Calibri"/>
          <w:b/>
          <w:bCs/>
          <w:kern w:val="0"/>
          <w:shd w:val="clear" w:color="auto" w:fill="FFFFFF"/>
          <w14:ligatures w14:val="none"/>
        </w:rPr>
        <w:t xml:space="preserve"> lette</w:t>
      </w:r>
      <w:r w:rsidRPr="00AE5021">
        <w:rPr>
          <w:rFonts w:ascii="Calibri" w:eastAsia="Calibri" w:hAnsi="Calibri" w:cs="Calibri"/>
          <w:b/>
          <w:bCs/>
          <w:kern w:val="0"/>
          <w:shd w:val="clear" w:color="auto" w:fill="FFFFFF"/>
          <w14:ligatures w14:val="none"/>
        </w:rPr>
        <w:t>r from</w:t>
      </w:r>
      <w:r w:rsidR="00B37A87" w:rsidRPr="00AE5021">
        <w:rPr>
          <w:rFonts w:ascii="Calibri" w:eastAsia="Calibri" w:hAnsi="Calibri" w:cs="Calibri"/>
          <w:b/>
          <w:bCs/>
          <w:kern w:val="0"/>
          <w:shd w:val="clear" w:color="auto" w:fill="FFFFFF"/>
          <w14:ligatures w14:val="none"/>
        </w:rPr>
        <w:t xml:space="preserve"> the</w:t>
      </w:r>
      <w:r w:rsidRPr="00AE5021">
        <w:rPr>
          <w:rFonts w:eastAsia="Calibri" w:cstheme="minorHAnsi"/>
          <w:b/>
          <w:bCs/>
          <w:kern w:val="0"/>
          <w:shd w:val="clear" w:color="auto" w:fill="FFFFFF"/>
          <w14:ligatures w14:val="none"/>
        </w:rPr>
        <w:t xml:space="preserve"> </w:t>
      </w:r>
      <w:r w:rsidR="00FA0934" w:rsidRPr="00AE5021">
        <w:rPr>
          <w:rFonts w:eastAsia="Calibri" w:cstheme="minorHAnsi"/>
          <w:b/>
          <w:bCs/>
          <w:kern w:val="0"/>
          <w:shd w:val="clear" w:color="auto" w:fill="FFFFFF"/>
          <w14:ligatures w14:val="none"/>
        </w:rPr>
        <w:t>VUMC</w:t>
      </w:r>
      <w:r w:rsidR="00B37A87" w:rsidRPr="00AE5021">
        <w:rPr>
          <w:rFonts w:eastAsia="Calibri" w:cstheme="minorHAnsi"/>
          <w:b/>
          <w:bCs/>
          <w:kern w:val="0"/>
          <w:shd w:val="clear" w:color="auto" w:fill="FFFFFF"/>
          <w14:ligatures w14:val="none"/>
        </w:rPr>
        <w:t xml:space="preserve"> HRPP</w:t>
      </w:r>
      <w:r w:rsidR="007923F1" w:rsidRPr="00AE5021">
        <w:rPr>
          <w:rFonts w:eastAsia="Calibri" w:cstheme="minorHAnsi"/>
          <w:b/>
          <w:bCs/>
          <w:kern w:val="0"/>
          <w:shd w:val="clear" w:color="auto" w:fill="FFFFFF"/>
          <w14:ligatures w14:val="none"/>
        </w:rPr>
        <w:t>.</w:t>
      </w:r>
      <w:r w:rsidR="00B56326" w:rsidRPr="00AE5021">
        <w:rPr>
          <w:rFonts w:eastAsia="Calibri" w:cstheme="minorHAnsi"/>
          <w:b/>
          <w:bCs/>
          <w:kern w:val="0"/>
          <w:shd w:val="clear" w:color="auto" w:fill="FFFFFF"/>
          <w14:ligatures w14:val="none"/>
        </w:rPr>
        <w:t xml:space="preserve"> </w:t>
      </w:r>
      <w:r w:rsidR="007923F1" w:rsidRPr="00AE5021">
        <w:rPr>
          <w:rFonts w:eastAsia="Calibri" w:cstheme="minorHAnsi"/>
          <w:b/>
          <w:bCs/>
          <w:kern w:val="0"/>
          <w:shd w:val="clear" w:color="auto" w:fill="FFFFFF"/>
          <w14:ligatures w14:val="none"/>
        </w:rPr>
        <w:t>D</w:t>
      </w:r>
      <w:r w:rsidR="00B56326" w:rsidRPr="00AE5021">
        <w:rPr>
          <w:rFonts w:eastAsia="Calibri" w:cstheme="minorHAnsi"/>
          <w:b/>
          <w:bCs/>
          <w:kern w:val="0"/>
          <w:shd w:val="clear" w:color="auto" w:fill="FFFFFF"/>
          <w14:ligatures w14:val="none"/>
        </w:rPr>
        <w:t xml:space="preserve">oes this mean </w:t>
      </w:r>
      <w:r w:rsidR="00461F8B" w:rsidRPr="00AE5021">
        <w:rPr>
          <w:rFonts w:eastAsia="Calibri" w:cstheme="minorHAnsi"/>
          <w:b/>
          <w:bCs/>
          <w:kern w:val="0"/>
          <w:shd w:val="clear" w:color="auto" w:fill="FFFFFF"/>
          <w14:ligatures w14:val="none"/>
        </w:rPr>
        <w:t xml:space="preserve">the study is </w:t>
      </w:r>
      <w:r w:rsidR="00B56326" w:rsidRPr="00AE5021">
        <w:rPr>
          <w:rFonts w:eastAsia="Calibri" w:cstheme="minorHAnsi"/>
          <w:b/>
          <w:bCs/>
          <w:kern w:val="0"/>
          <w:shd w:val="clear" w:color="auto" w:fill="FFFFFF"/>
          <w14:ligatures w14:val="none"/>
        </w:rPr>
        <w:t>“</w:t>
      </w:r>
      <w:r w:rsidR="00AE5021">
        <w:rPr>
          <w:rFonts w:eastAsia="Calibri" w:cstheme="minorHAnsi"/>
          <w:b/>
          <w:bCs/>
          <w:kern w:val="0"/>
          <w:shd w:val="clear" w:color="auto" w:fill="FFFFFF"/>
          <w14:ligatures w14:val="none"/>
        </w:rPr>
        <w:t>a</w:t>
      </w:r>
      <w:r w:rsidR="00B56326" w:rsidRPr="00AE5021">
        <w:rPr>
          <w:rFonts w:eastAsia="Calibri" w:cstheme="minorHAnsi"/>
          <w:b/>
          <w:bCs/>
          <w:kern w:val="0"/>
          <w:shd w:val="clear" w:color="auto" w:fill="FFFFFF"/>
          <w14:ligatures w14:val="none"/>
        </w:rPr>
        <w:t xml:space="preserve">pproved” and </w:t>
      </w:r>
      <w:r w:rsidRPr="00AE5021">
        <w:rPr>
          <w:rFonts w:eastAsia="Calibri" w:cstheme="minorHAnsi"/>
          <w:b/>
          <w:bCs/>
          <w:kern w:val="0"/>
          <w:shd w:val="clear" w:color="auto" w:fill="FFFFFF"/>
          <w14:ligatures w14:val="none"/>
        </w:rPr>
        <w:t>what</w:t>
      </w:r>
      <w:r w:rsidR="00B37A87" w:rsidRPr="00AE5021">
        <w:rPr>
          <w:rFonts w:eastAsia="Calibri" w:cstheme="minorHAnsi"/>
          <w:b/>
          <w:bCs/>
          <w:kern w:val="0"/>
          <w:shd w:val="clear" w:color="auto" w:fill="FFFFFF"/>
          <w14:ligatures w14:val="none"/>
        </w:rPr>
        <w:t xml:space="preserve"> should I do</w:t>
      </w:r>
      <w:r w:rsidRPr="00AE5021">
        <w:rPr>
          <w:rFonts w:eastAsia="Calibri" w:cstheme="minorHAnsi"/>
          <w:b/>
          <w:bCs/>
          <w:kern w:val="0"/>
          <w:shd w:val="clear" w:color="auto" w:fill="FFFFFF"/>
          <w14:ligatures w14:val="none"/>
        </w:rPr>
        <w:t xml:space="preserve"> next?</w:t>
      </w:r>
    </w:p>
    <w:p w14:paraId="20506FD0" w14:textId="320355AF" w:rsidR="00257BB2" w:rsidRDefault="00257BB2" w:rsidP="00AE5021">
      <w:pPr>
        <w:autoSpaceDE w:val="0"/>
        <w:autoSpaceDN w:val="0"/>
        <w:spacing w:after="0" w:line="240" w:lineRule="auto"/>
        <w:contextualSpacing/>
        <w:rPr>
          <w:rFonts w:eastAsia="Times New Roman" w:cstheme="minorHAnsi"/>
          <w:kern w:val="0"/>
          <w14:ligatures w14:val="none"/>
        </w:rPr>
      </w:pPr>
      <w:r w:rsidRPr="00257BB2">
        <w:rPr>
          <w:rFonts w:eastAsia="Times New Roman" w:cstheme="minorHAnsi"/>
          <w:kern w:val="0"/>
          <w14:ligatures w14:val="none"/>
        </w:rPr>
        <w:t xml:space="preserve">As </w:t>
      </w:r>
      <w:r w:rsidR="00FD4708">
        <w:rPr>
          <w:rFonts w:eastAsia="Times New Roman" w:cstheme="minorHAnsi"/>
          <w:kern w:val="0"/>
          <w14:ligatures w14:val="none"/>
        </w:rPr>
        <w:t>the</w:t>
      </w:r>
      <w:r w:rsidRPr="00257BB2">
        <w:rPr>
          <w:rFonts w:eastAsia="Times New Roman" w:cstheme="minorHAnsi"/>
          <w:kern w:val="0"/>
          <w14:ligatures w14:val="none"/>
        </w:rPr>
        <w:t xml:space="preserve"> </w:t>
      </w:r>
      <w:r w:rsidR="00FD4708">
        <w:rPr>
          <w:rFonts w:eastAsia="Times New Roman" w:cstheme="minorHAnsi"/>
          <w:kern w:val="0"/>
          <w14:ligatures w14:val="none"/>
        </w:rPr>
        <w:t>R</w:t>
      </w:r>
      <w:r w:rsidRPr="00257BB2">
        <w:rPr>
          <w:rFonts w:eastAsia="Times New Roman" w:cstheme="minorHAnsi"/>
          <w:kern w:val="0"/>
          <w14:ligatures w14:val="none"/>
        </w:rPr>
        <w:t xml:space="preserve">elying </w:t>
      </w:r>
      <w:r w:rsidR="00FD4708">
        <w:rPr>
          <w:rFonts w:eastAsia="Times New Roman" w:cstheme="minorHAnsi"/>
          <w:kern w:val="0"/>
          <w14:ligatures w14:val="none"/>
        </w:rPr>
        <w:t>IRB</w:t>
      </w:r>
      <w:r w:rsidRPr="00257BB2">
        <w:rPr>
          <w:rFonts w:eastAsia="Times New Roman" w:cstheme="minorHAnsi"/>
          <w:kern w:val="0"/>
          <w14:ligatures w14:val="none"/>
        </w:rPr>
        <w:t xml:space="preserve">, </w:t>
      </w:r>
      <w:r w:rsidR="00FD4708">
        <w:rPr>
          <w:rFonts w:eastAsia="Times New Roman" w:cstheme="minorHAnsi"/>
          <w:kern w:val="0"/>
          <w14:ligatures w14:val="none"/>
        </w:rPr>
        <w:t>VUMC HRPP</w:t>
      </w:r>
      <w:r w:rsidRPr="00257BB2">
        <w:rPr>
          <w:rFonts w:eastAsia="Times New Roman" w:cstheme="minorHAnsi"/>
          <w:kern w:val="0"/>
          <w14:ligatures w14:val="none"/>
        </w:rPr>
        <w:t xml:space="preserve"> acknowledg</w:t>
      </w:r>
      <w:r w:rsidR="00FD4708">
        <w:rPr>
          <w:rFonts w:eastAsia="Times New Roman" w:cstheme="minorHAnsi"/>
          <w:kern w:val="0"/>
          <w14:ligatures w14:val="none"/>
        </w:rPr>
        <w:t>es</w:t>
      </w:r>
      <w:r w:rsidRPr="00257BB2">
        <w:rPr>
          <w:rFonts w:eastAsia="Times New Roman" w:cstheme="minorHAnsi"/>
          <w:kern w:val="0"/>
          <w14:ligatures w14:val="none"/>
        </w:rPr>
        <w:t xml:space="preserve"> that our local context review is complete. </w:t>
      </w:r>
      <w:r w:rsidR="00FD4708">
        <w:rPr>
          <w:rFonts w:eastAsia="Times New Roman" w:cstheme="minorHAnsi"/>
          <w:kern w:val="0"/>
          <w14:ligatures w14:val="none"/>
        </w:rPr>
        <w:t xml:space="preserve">After the VUMC study team receives the acknowledgment FAL in DISCOVR-e, they must forward this acknowledgement letter and VUMC-edited study documents to the Reviewing IRB for IRB-approval. </w:t>
      </w:r>
    </w:p>
    <w:p w14:paraId="11B37E78" w14:textId="77777777" w:rsidR="00257BB2" w:rsidRDefault="00257BB2" w:rsidP="00AE5021">
      <w:pPr>
        <w:autoSpaceDE w:val="0"/>
        <w:autoSpaceDN w:val="0"/>
        <w:spacing w:after="0" w:line="240" w:lineRule="auto"/>
        <w:contextualSpacing/>
        <w:rPr>
          <w:rFonts w:eastAsia="Times New Roman" w:cstheme="minorHAnsi"/>
          <w:kern w:val="0"/>
          <w14:ligatures w14:val="none"/>
        </w:rPr>
      </w:pPr>
    </w:p>
    <w:p w14:paraId="5815725A" w14:textId="009482FB" w:rsidR="00864C0D" w:rsidRDefault="00E65A5D" w:rsidP="00AE5021">
      <w:pPr>
        <w:autoSpaceDE w:val="0"/>
        <w:autoSpaceDN w:val="0"/>
        <w:spacing w:after="0" w:line="240" w:lineRule="auto"/>
        <w:contextualSpacing/>
        <w:rPr>
          <w:rFonts w:eastAsia="Times New Roman" w:cstheme="minorHAnsi"/>
          <w:kern w:val="0"/>
          <w14:ligatures w14:val="none"/>
        </w:rPr>
      </w:pPr>
      <w:r>
        <w:rPr>
          <w:rFonts w:eastAsia="Times New Roman" w:cstheme="minorHAnsi"/>
          <w:kern w:val="0"/>
          <w14:ligatures w14:val="none"/>
        </w:rPr>
        <w:t xml:space="preserve">Both the </w:t>
      </w:r>
      <w:r w:rsidR="007E74FD">
        <w:rPr>
          <w:rFonts w:eastAsia="Times New Roman" w:cstheme="minorHAnsi"/>
          <w:kern w:val="0"/>
          <w14:ligatures w14:val="none"/>
        </w:rPr>
        <w:t>VUMC HRPP</w:t>
      </w:r>
      <w:r>
        <w:rPr>
          <w:rFonts w:eastAsia="Times New Roman" w:cstheme="minorHAnsi"/>
          <w:kern w:val="0"/>
          <w14:ligatures w14:val="none"/>
        </w:rPr>
        <w:t xml:space="preserve"> acknowledgment and the IRB of Record’s site </w:t>
      </w:r>
      <w:r w:rsidR="00FD4708">
        <w:rPr>
          <w:rFonts w:eastAsia="Times New Roman" w:cstheme="minorHAnsi"/>
          <w:kern w:val="0"/>
          <w14:ligatures w14:val="none"/>
        </w:rPr>
        <w:t>activation must</w:t>
      </w:r>
      <w:r>
        <w:rPr>
          <w:rFonts w:eastAsia="Times New Roman" w:cstheme="minorHAnsi"/>
          <w:kern w:val="0"/>
          <w14:ligatures w14:val="none"/>
        </w:rPr>
        <w:t xml:space="preserve"> occur prior to initiating any research activities.</w:t>
      </w:r>
    </w:p>
    <w:p w14:paraId="13C83298" w14:textId="77777777" w:rsidR="00BC4189" w:rsidRDefault="00BC4189" w:rsidP="00AE5021">
      <w:pPr>
        <w:autoSpaceDE w:val="0"/>
        <w:autoSpaceDN w:val="0"/>
        <w:spacing w:after="0" w:line="240" w:lineRule="auto"/>
        <w:contextualSpacing/>
        <w:rPr>
          <w:rFonts w:eastAsia="Times New Roman" w:cstheme="minorHAnsi"/>
          <w:kern w:val="0"/>
          <w14:ligatures w14:val="none"/>
        </w:rPr>
      </w:pPr>
    </w:p>
    <w:p w14:paraId="5684E12F" w14:textId="77777777" w:rsidR="00267193" w:rsidRDefault="00267193" w:rsidP="00AE5021">
      <w:pPr>
        <w:autoSpaceDE w:val="0"/>
        <w:autoSpaceDN w:val="0"/>
        <w:spacing w:after="0" w:line="240" w:lineRule="auto"/>
        <w:contextualSpacing/>
        <w:rPr>
          <w:rFonts w:eastAsia="Times New Roman" w:cstheme="minorHAnsi"/>
          <w:kern w:val="0"/>
          <w14:ligatures w14:val="none"/>
        </w:rPr>
      </w:pPr>
    </w:p>
    <w:p w14:paraId="013A97E9" w14:textId="3AC47D39" w:rsidR="00267193" w:rsidRPr="00267193" w:rsidRDefault="00267193" w:rsidP="00AE5021">
      <w:pPr>
        <w:autoSpaceDE w:val="0"/>
        <w:autoSpaceDN w:val="0"/>
        <w:spacing w:after="0" w:line="240" w:lineRule="auto"/>
        <w:contextualSpacing/>
        <w:jc w:val="center"/>
        <w:rPr>
          <w:rFonts w:eastAsia="Times New Roman" w:cstheme="minorHAnsi"/>
          <w:b/>
          <w:bCs/>
          <w:kern w:val="0"/>
          <w14:ligatures w14:val="none"/>
        </w:rPr>
      </w:pPr>
      <w:r w:rsidRPr="00267193">
        <w:rPr>
          <w:rFonts w:eastAsia="Times New Roman" w:cstheme="minorHAnsi"/>
          <w:b/>
          <w:bCs/>
          <w:kern w:val="0"/>
          <w14:ligatures w14:val="none"/>
        </w:rPr>
        <w:t>Flowchart for VUMC as a Relying Site submitting to VUMC HRPP</w:t>
      </w:r>
    </w:p>
    <w:p w14:paraId="1EF94644" w14:textId="44388D83" w:rsidR="00BC4189" w:rsidRDefault="00267193" w:rsidP="00AE5021">
      <w:pPr>
        <w:autoSpaceDE w:val="0"/>
        <w:autoSpaceDN w:val="0"/>
        <w:spacing w:after="0" w:line="240" w:lineRule="auto"/>
        <w:contextualSpacing/>
        <w:rPr>
          <w:rFonts w:eastAsia="Times New Roman" w:cstheme="minorHAnsi"/>
          <w:kern w:val="0"/>
          <w14:ligatures w14:val="none"/>
        </w:rPr>
      </w:pPr>
      <w:r w:rsidRPr="00267193">
        <w:rPr>
          <w:rFonts w:eastAsia="Times New Roman" w:cstheme="minorHAnsi"/>
          <w:kern w:val="0"/>
          <w14:ligatures w14:val="none"/>
        </w:rPr>
        <w:drawing>
          <wp:inline distT="0" distB="0" distL="0" distR="0" wp14:anchorId="4899A3CB" wp14:editId="3C44815A">
            <wp:extent cx="5943600" cy="1240790"/>
            <wp:effectExtent l="0" t="0" r="0" b="0"/>
            <wp:docPr id="545359144"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9144" name="Picture 1" descr="A close-up of a sign&#10;&#10;Description automatically generated"/>
                    <pic:cNvPicPr/>
                  </pic:nvPicPr>
                  <pic:blipFill>
                    <a:blip r:embed="rId12"/>
                    <a:stretch>
                      <a:fillRect/>
                    </a:stretch>
                  </pic:blipFill>
                  <pic:spPr>
                    <a:xfrm>
                      <a:off x="0" y="0"/>
                      <a:ext cx="5943600" cy="1240790"/>
                    </a:xfrm>
                    <a:prstGeom prst="rect">
                      <a:avLst/>
                    </a:prstGeom>
                  </pic:spPr>
                </pic:pic>
              </a:graphicData>
            </a:graphic>
          </wp:inline>
        </w:drawing>
      </w:r>
    </w:p>
    <w:p w14:paraId="67494705" w14:textId="77777777" w:rsidR="00864C0D" w:rsidRDefault="00864C0D" w:rsidP="00AE5021">
      <w:pPr>
        <w:autoSpaceDE w:val="0"/>
        <w:autoSpaceDN w:val="0"/>
        <w:spacing w:after="0" w:line="240" w:lineRule="auto"/>
        <w:contextualSpacing/>
        <w:rPr>
          <w:rFonts w:eastAsia="Times New Roman" w:cstheme="minorHAnsi"/>
          <w:kern w:val="0"/>
          <w14:ligatures w14:val="none"/>
        </w:rPr>
      </w:pPr>
    </w:p>
    <w:p w14:paraId="1620479A" w14:textId="77777777" w:rsidR="00267193" w:rsidRDefault="00267193" w:rsidP="00AE5021">
      <w:pPr>
        <w:autoSpaceDE w:val="0"/>
        <w:autoSpaceDN w:val="0"/>
        <w:spacing w:after="0" w:line="240" w:lineRule="auto"/>
        <w:contextualSpacing/>
        <w:rPr>
          <w:rFonts w:eastAsia="Times New Roman" w:cstheme="minorHAnsi"/>
          <w:b/>
          <w:bCs/>
          <w:kern w:val="0"/>
          <w14:ligatures w14:val="none"/>
        </w:rPr>
      </w:pPr>
    </w:p>
    <w:p w14:paraId="77799C16" w14:textId="77777777" w:rsidR="00267193" w:rsidRDefault="00267193" w:rsidP="00AE5021">
      <w:pPr>
        <w:autoSpaceDE w:val="0"/>
        <w:autoSpaceDN w:val="0"/>
        <w:spacing w:after="0" w:line="240" w:lineRule="auto"/>
        <w:contextualSpacing/>
        <w:rPr>
          <w:rFonts w:eastAsia="Times New Roman" w:cstheme="minorHAnsi"/>
          <w:b/>
          <w:bCs/>
          <w:kern w:val="0"/>
          <w14:ligatures w14:val="none"/>
        </w:rPr>
      </w:pPr>
    </w:p>
    <w:p w14:paraId="00114C40" w14:textId="6F67AD8B" w:rsidR="00D315A8" w:rsidRPr="00CD6736" w:rsidRDefault="001B3F68" w:rsidP="00AE5021">
      <w:pPr>
        <w:autoSpaceDE w:val="0"/>
        <w:autoSpaceDN w:val="0"/>
        <w:spacing w:after="0" w:line="240" w:lineRule="auto"/>
        <w:contextualSpacing/>
        <w:rPr>
          <w:rFonts w:eastAsia="Times New Roman" w:cstheme="minorHAnsi"/>
          <w:b/>
          <w:bCs/>
          <w:kern w:val="0"/>
          <w14:ligatures w14:val="none"/>
        </w:rPr>
      </w:pPr>
      <w:r w:rsidRPr="007145CE">
        <w:rPr>
          <w:rFonts w:eastAsia="Times New Roman" w:cstheme="minorHAnsi"/>
          <w:b/>
          <w:bCs/>
          <w:kern w:val="0"/>
          <w14:ligatures w14:val="none"/>
        </w:rPr>
        <w:t xml:space="preserve">I received a letter from the IRB of Record stating </w:t>
      </w:r>
      <w:r w:rsidR="007E74FD">
        <w:rPr>
          <w:rFonts w:eastAsia="Times New Roman" w:cstheme="minorHAnsi"/>
          <w:b/>
          <w:bCs/>
          <w:kern w:val="0"/>
          <w14:ligatures w14:val="none"/>
        </w:rPr>
        <w:t>VUMC</w:t>
      </w:r>
      <w:r w:rsidR="007E74FD" w:rsidRPr="007145CE">
        <w:rPr>
          <w:rFonts w:eastAsia="Times New Roman" w:cstheme="minorHAnsi"/>
          <w:b/>
          <w:bCs/>
          <w:kern w:val="0"/>
          <w14:ligatures w14:val="none"/>
        </w:rPr>
        <w:t xml:space="preserve"> </w:t>
      </w:r>
      <w:r w:rsidRPr="007145CE">
        <w:rPr>
          <w:rFonts w:eastAsia="Times New Roman" w:cstheme="minorHAnsi"/>
          <w:b/>
          <w:bCs/>
          <w:kern w:val="0"/>
          <w14:ligatures w14:val="none"/>
        </w:rPr>
        <w:t>has been approved</w:t>
      </w:r>
      <w:r w:rsidR="003F3F11" w:rsidRPr="007145CE">
        <w:rPr>
          <w:rFonts w:eastAsia="Times New Roman" w:cstheme="minorHAnsi"/>
          <w:b/>
          <w:bCs/>
          <w:kern w:val="0"/>
          <w14:ligatures w14:val="none"/>
        </w:rPr>
        <w:t>/activated as a site, s</w:t>
      </w:r>
      <w:r w:rsidR="00864C0D" w:rsidRPr="007145CE">
        <w:rPr>
          <w:rFonts w:eastAsia="Times New Roman" w:cstheme="minorHAnsi"/>
          <w:b/>
          <w:bCs/>
          <w:kern w:val="0"/>
          <w14:ligatures w14:val="none"/>
        </w:rPr>
        <w:t xml:space="preserve">hould I submit </w:t>
      </w:r>
      <w:r w:rsidR="007625AB" w:rsidRPr="007145CE">
        <w:rPr>
          <w:rFonts w:eastAsia="Times New Roman" w:cstheme="minorHAnsi"/>
          <w:b/>
          <w:bCs/>
          <w:kern w:val="0"/>
          <w14:ligatures w14:val="none"/>
        </w:rPr>
        <w:t xml:space="preserve">this </w:t>
      </w:r>
      <w:r w:rsidR="00864C0D" w:rsidRPr="007145CE">
        <w:rPr>
          <w:rFonts w:eastAsia="Times New Roman" w:cstheme="minorHAnsi"/>
          <w:b/>
          <w:bCs/>
          <w:kern w:val="0"/>
          <w14:ligatures w14:val="none"/>
        </w:rPr>
        <w:t xml:space="preserve">to the </w:t>
      </w:r>
      <w:r w:rsidR="007E74FD">
        <w:rPr>
          <w:rFonts w:eastAsia="Times New Roman" w:cstheme="minorHAnsi"/>
          <w:b/>
          <w:bCs/>
          <w:kern w:val="0"/>
          <w14:ligatures w14:val="none"/>
        </w:rPr>
        <w:t>VUMC</w:t>
      </w:r>
      <w:r w:rsidR="000F6CFD" w:rsidRPr="007145CE">
        <w:rPr>
          <w:rFonts w:eastAsia="Times New Roman" w:cstheme="minorHAnsi"/>
          <w:b/>
          <w:bCs/>
          <w:kern w:val="0"/>
          <w14:ligatures w14:val="none"/>
        </w:rPr>
        <w:t>?</w:t>
      </w:r>
      <w:r w:rsidR="00D315A8" w:rsidRPr="00CD6736">
        <w:rPr>
          <w:rFonts w:eastAsia="Times New Roman" w:cstheme="minorHAnsi"/>
          <w:b/>
          <w:bCs/>
          <w:kern w:val="0"/>
          <w14:ligatures w14:val="none"/>
        </w:rPr>
        <w:t xml:space="preserve"> </w:t>
      </w:r>
    </w:p>
    <w:p w14:paraId="4872794B" w14:textId="77B1C110" w:rsidR="00D315A8" w:rsidRDefault="000F6CFD" w:rsidP="00AE5021">
      <w:pPr>
        <w:autoSpaceDE w:val="0"/>
        <w:autoSpaceDN w:val="0"/>
        <w:spacing w:after="0" w:line="240" w:lineRule="auto"/>
        <w:contextualSpacing/>
        <w:rPr>
          <w:rFonts w:eastAsia="Times New Roman" w:cstheme="minorHAnsi"/>
          <w:kern w:val="0"/>
          <w14:ligatures w14:val="none"/>
        </w:rPr>
      </w:pPr>
      <w:r>
        <w:rPr>
          <w:rFonts w:eastAsia="Times New Roman" w:cstheme="minorHAnsi"/>
          <w:kern w:val="0"/>
          <w14:ligatures w14:val="none"/>
        </w:rPr>
        <w:t xml:space="preserve">Yes. </w:t>
      </w:r>
      <w:r w:rsidR="00D315A8" w:rsidRPr="00D65AF3">
        <w:rPr>
          <w:rFonts w:eastAsia="Times New Roman" w:cstheme="minorHAnsi"/>
          <w:kern w:val="0"/>
          <w14:ligatures w14:val="none"/>
        </w:rPr>
        <w:t xml:space="preserve">Once </w:t>
      </w:r>
      <w:r w:rsidR="00D315A8">
        <w:rPr>
          <w:rFonts w:eastAsia="Times New Roman" w:cstheme="minorHAnsi"/>
          <w:kern w:val="0"/>
          <w14:ligatures w14:val="none"/>
        </w:rPr>
        <w:t>the IRB of record has approved Vanderbilt as a site</w:t>
      </w:r>
      <w:r w:rsidR="00D315A8" w:rsidRPr="00E65F02">
        <w:rPr>
          <w:rFonts w:eastAsia="Times New Roman" w:cstheme="minorHAnsi"/>
          <w:kern w:val="0"/>
          <w14:ligatures w14:val="none"/>
        </w:rPr>
        <w:t>, submit an amendment via DISCOVR-e to</w:t>
      </w:r>
      <w:r w:rsidR="00D315A8" w:rsidRPr="00D65AF3">
        <w:rPr>
          <w:rFonts w:eastAsia="Times New Roman" w:cstheme="minorHAnsi"/>
          <w:kern w:val="0"/>
          <w14:ligatures w14:val="none"/>
        </w:rPr>
        <w:t xml:space="preserve"> provide the </w:t>
      </w:r>
      <w:r w:rsidR="00D315A8" w:rsidRPr="00E65F02">
        <w:rPr>
          <w:rFonts w:eastAsia="Times New Roman" w:cstheme="minorHAnsi"/>
          <w:kern w:val="0"/>
          <w14:ligatures w14:val="none"/>
        </w:rPr>
        <w:t>site activation</w:t>
      </w:r>
      <w:r w:rsidR="00D315A8" w:rsidRPr="00D65AF3">
        <w:rPr>
          <w:rFonts w:eastAsia="Times New Roman" w:cstheme="minorHAnsi"/>
          <w:kern w:val="0"/>
          <w14:ligatures w14:val="none"/>
        </w:rPr>
        <w:t xml:space="preserve"> approval letter</w:t>
      </w:r>
      <w:r w:rsidR="00D315A8">
        <w:rPr>
          <w:rFonts w:eastAsia="Times New Roman" w:cstheme="minorHAnsi"/>
          <w:kern w:val="0"/>
          <w14:ligatures w14:val="none"/>
        </w:rPr>
        <w:t>.</w:t>
      </w:r>
      <w:r w:rsidR="005D19E5">
        <w:t xml:space="preserve"> </w:t>
      </w:r>
      <w:r w:rsidR="005D19E5" w:rsidRPr="005D19E5">
        <w:rPr>
          <w:rFonts w:eastAsia="Times New Roman" w:cstheme="minorHAnsi"/>
          <w:kern w:val="0"/>
          <w14:ligatures w14:val="none"/>
        </w:rPr>
        <w:t>If the External IRB issues</w:t>
      </w:r>
      <w:r w:rsidR="00B9637F">
        <w:rPr>
          <w:rFonts w:eastAsia="Times New Roman" w:cstheme="minorHAnsi"/>
          <w:kern w:val="0"/>
          <w14:ligatures w14:val="none"/>
        </w:rPr>
        <w:t xml:space="preserve"> stamped </w:t>
      </w:r>
      <w:r w:rsidR="005D19E5" w:rsidRPr="005D19E5">
        <w:rPr>
          <w:rFonts w:eastAsia="Times New Roman" w:cstheme="minorHAnsi"/>
          <w:kern w:val="0"/>
          <w14:ligatures w14:val="none"/>
        </w:rPr>
        <w:t xml:space="preserve">consent forms </w:t>
      </w:r>
      <w:r w:rsidR="00B9637F">
        <w:rPr>
          <w:rFonts w:eastAsia="Times New Roman" w:cstheme="minorHAnsi"/>
          <w:kern w:val="0"/>
          <w14:ligatures w14:val="none"/>
        </w:rPr>
        <w:t>with</w:t>
      </w:r>
      <w:r w:rsidR="005D19E5" w:rsidRPr="005D19E5">
        <w:rPr>
          <w:rFonts w:eastAsia="Times New Roman" w:cstheme="minorHAnsi"/>
          <w:kern w:val="0"/>
          <w14:ligatures w14:val="none"/>
        </w:rPr>
        <w:t xml:space="preserve"> approval and expiration date</w:t>
      </w:r>
      <w:r w:rsidR="0008258B">
        <w:rPr>
          <w:rFonts w:eastAsia="Times New Roman" w:cstheme="minorHAnsi"/>
          <w:kern w:val="0"/>
          <w14:ligatures w14:val="none"/>
        </w:rPr>
        <w:t>s</w:t>
      </w:r>
      <w:r w:rsidR="005D19E5" w:rsidRPr="005D19E5">
        <w:rPr>
          <w:rFonts w:eastAsia="Times New Roman" w:cstheme="minorHAnsi"/>
          <w:kern w:val="0"/>
          <w14:ligatures w14:val="none"/>
        </w:rPr>
        <w:t>, please submit these copies.</w:t>
      </w:r>
    </w:p>
    <w:p w14:paraId="641F9EB7" w14:textId="77777777" w:rsidR="00D31D6A" w:rsidRPr="00E24222" w:rsidRDefault="00D31D6A" w:rsidP="00AE5021">
      <w:pPr>
        <w:spacing w:after="0" w:line="240" w:lineRule="auto"/>
        <w:contextualSpacing/>
        <w:rPr>
          <w:rFonts w:ascii="Calibri" w:eastAsia="Calibri" w:hAnsi="Calibri" w:cs="Calibri"/>
          <w:b/>
          <w:bCs/>
          <w:kern w:val="0"/>
          <w:shd w:val="clear" w:color="auto" w:fill="FFFFFF"/>
          <w14:ligatures w14:val="none"/>
        </w:rPr>
      </w:pPr>
    </w:p>
    <w:p w14:paraId="036B2D98" w14:textId="7ED05773" w:rsidR="00335362" w:rsidRPr="00E24222" w:rsidRDefault="00335362" w:rsidP="00AE5021">
      <w:pPr>
        <w:spacing w:after="0" w:line="240" w:lineRule="auto"/>
        <w:contextualSpacing/>
        <w:rPr>
          <w:rFonts w:ascii="Calibri" w:eastAsia="Calibri" w:hAnsi="Calibri" w:cs="Calibri"/>
          <w:b/>
          <w:bCs/>
          <w:kern w:val="0"/>
          <w:shd w:val="clear" w:color="auto" w:fill="FFFFFF"/>
          <w14:ligatures w14:val="none"/>
        </w:rPr>
      </w:pPr>
      <w:r w:rsidRPr="00E24222">
        <w:rPr>
          <w:rFonts w:ascii="Calibri" w:eastAsia="Calibri" w:hAnsi="Calibri" w:cs="Calibri"/>
          <w:b/>
          <w:bCs/>
          <w:kern w:val="0"/>
          <w:shd w:val="clear" w:color="auto" w:fill="FFFFFF"/>
          <w14:ligatures w14:val="none"/>
        </w:rPr>
        <w:t xml:space="preserve">Does the </w:t>
      </w:r>
      <w:r w:rsidR="007E74FD">
        <w:rPr>
          <w:rFonts w:ascii="Calibri" w:eastAsia="Calibri" w:hAnsi="Calibri" w:cs="Calibri"/>
          <w:b/>
          <w:bCs/>
          <w:kern w:val="0"/>
          <w:shd w:val="clear" w:color="auto" w:fill="FFFFFF"/>
          <w14:ligatures w14:val="none"/>
        </w:rPr>
        <w:t>VUMC</w:t>
      </w:r>
      <w:r w:rsidR="007E74FD" w:rsidRPr="00E24222">
        <w:rPr>
          <w:rFonts w:ascii="Calibri" w:eastAsia="Calibri" w:hAnsi="Calibri" w:cs="Calibri"/>
          <w:b/>
          <w:bCs/>
          <w:kern w:val="0"/>
          <w:shd w:val="clear" w:color="auto" w:fill="FFFFFF"/>
          <w14:ligatures w14:val="none"/>
        </w:rPr>
        <w:t xml:space="preserve"> </w:t>
      </w:r>
      <w:r w:rsidRPr="00E24222">
        <w:rPr>
          <w:rFonts w:ascii="Calibri" w:eastAsia="Calibri" w:hAnsi="Calibri" w:cs="Calibri"/>
          <w:b/>
          <w:bCs/>
          <w:kern w:val="0"/>
          <w:shd w:val="clear" w:color="auto" w:fill="FFFFFF"/>
          <w14:ligatures w14:val="none"/>
        </w:rPr>
        <w:t>HRPP stamp documents from the external IRB?</w:t>
      </w:r>
    </w:p>
    <w:p w14:paraId="5F385401" w14:textId="7FCACC78" w:rsidR="00221068" w:rsidRDefault="004925A6"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Documents approved by the </w:t>
      </w:r>
      <w:r w:rsidR="00FA0934">
        <w:rPr>
          <w:rFonts w:ascii="Calibri" w:eastAsia="Calibri" w:hAnsi="Calibri" w:cs="Calibri"/>
          <w:kern w:val="0"/>
          <w:shd w:val="clear" w:color="auto" w:fill="FFFFFF"/>
          <w14:ligatures w14:val="none"/>
        </w:rPr>
        <w:t>E</w:t>
      </w:r>
      <w:r w:rsidRPr="00E24222">
        <w:rPr>
          <w:rFonts w:ascii="Calibri" w:eastAsia="Calibri" w:hAnsi="Calibri" w:cs="Calibri"/>
          <w:kern w:val="0"/>
          <w:shd w:val="clear" w:color="auto" w:fill="FFFFFF"/>
          <w14:ligatures w14:val="none"/>
        </w:rPr>
        <w:t xml:space="preserve">xternal IRB </w:t>
      </w:r>
      <w:r w:rsidR="00FA0934">
        <w:rPr>
          <w:rFonts w:ascii="Calibri" w:eastAsia="Calibri" w:hAnsi="Calibri" w:cs="Calibri"/>
          <w:kern w:val="0"/>
          <w:shd w:val="clear" w:color="auto" w:fill="FFFFFF"/>
          <w14:ligatures w14:val="none"/>
        </w:rPr>
        <w:t>(</w:t>
      </w:r>
      <w:r w:rsidRPr="00E24222">
        <w:rPr>
          <w:rFonts w:ascii="Calibri" w:eastAsia="Calibri" w:hAnsi="Calibri" w:cs="Calibri"/>
          <w:kern w:val="0"/>
          <w:shd w:val="clear" w:color="auto" w:fill="FFFFFF"/>
          <w14:ligatures w14:val="none"/>
        </w:rPr>
        <w:t>including consent forms</w:t>
      </w:r>
      <w:r w:rsidR="00FA0934">
        <w:rPr>
          <w:rFonts w:ascii="Calibri" w:eastAsia="Calibri" w:hAnsi="Calibri" w:cs="Calibri"/>
          <w:kern w:val="0"/>
          <w:shd w:val="clear" w:color="auto" w:fill="FFFFFF"/>
          <w14:ligatures w14:val="none"/>
        </w:rPr>
        <w:t>)</w:t>
      </w:r>
      <w:r w:rsidRPr="00E24222">
        <w:rPr>
          <w:rFonts w:ascii="Calibri" w:eastAsia="Calibri" w:hAnsi="Calibri" w:cs="Calibri"/>
          <w:kern w:val="0"/>
          <w:shd w:val="clear" w:color="auto" w:fill="FFFFFF"/>
          <w14:ligatures w14:val="none"/>
        </w:rPr>
        <w:t xml:space="preserve"> are not stamped by </w:t>
      </w:r>
      <w:r w:rsidR="000E122D" w:rsidRPr="00E24222">
        <w:rPr>
          <w:rFonts w:ascii="Calibri" w:eastAsia="Calibri" w:hAnsi="Calibri" w:cs="Calibri"/>
          <w:kern w:val="0"/>
          <w:shd w:val="clear" w:color="auto" w:fill="FFFFFF"/>
          <w14:ligatures w14:val="none"/>
        </w:rPr>
        <w:t xml:space="preserve">the </w:t>
      </w:r>
      <w:r w:rsidR="007E74FD">
        <w:rPr>
          <w:rFonts w:ascii="Calibri" w:eastAsia="Calibri" w:hAnsi="Calibri" w:cs="Calibri"/>
          <w:kern w:val="0"/>
          <w:shd w:val="clear" w:color="auto" w:fill="FFFFFF"/>
          <w14:ligatures w14:val="none"/>
        </w:rPr>
        <w:t>VUMC</w:t>
      </w:r>
      <w:r w:rsidR="007E74FD" w:rsidRPr="00E24222">
        <w:rPr>
          <w:rFonts w:ascii="Calibri" w:eastAsia="Calibri" w:hAnsi="Calibri" w:cs="Calibri"/>
          <w:kern w:val="0"/>
          <w:shd w:val="clear" w:color="auto" w:fill="FFFFFF"/>
          <w14:ligatures w14:val="none"/>
        </w:rPr>
        <w:t xml:space="preserve"> </w:t>
      </w:r>
      <w:r w:rsidR="000E122D" w:rsidRPr="00E24222">
        <w:rPr>
          <w:rFonts w:ascii="Calibri" w:eastAsia="Calibri" w:hAnsi="Calibri" w:cs="Calibri"/>
          <w:kern w:val="0"/>
          <w:shd w:val="clear" w:color="auto" w:fill="FFFFFF"/>
          <w14:ligatures w14:val="none"/>
        </w:rPr>
        <w:t>HRPP</w:t>
      </w:r>
      <w:r w:rsidR="0008258B">
        <w:rPr>
          <w:rFonts w:ascii="Calibri" w:eastAsia="Calibri" w:hAnsi="Calibri" w:cs="Calibri"/>
          <w:kern w:val="0"/>
          <w:shd w:val="clear" w:color="auto" w:fill="FFFFFF"/>
          <w14:ligatures w14:val="none"/>
        </w:rPr>
        <w:t xml:space="preserve"> because </w:t>
      </w:r>
      <w:r w:rsidR="007E74FD">
        <w:rPr>
          <w:rFonts w:ascii="Calibri" w:eastAsia="Calibri" w:hAnsi="Calibri" w:cs="Calibri"/>
          <w:kern w:val="0"/>
          <w:shd w:val="clear" w:color="auto" w:fill="FFFFFF"/>
          <w14:ligatures w14:val="none"/>
        </w:rPr>
        <w:t>VUMC</w:t>
      </w:r>
      <w:r w:rsidR="00206CA8">
        <w:rPr>
          <w:rFonts w:ascii="Calibri" w:eastAsia="Calibri" w:hAnsi="Calibri" w:cs="Calibri"/>
          <w:kern w:val="0"/>
          <w:shd w:val="clear" w:color="auto" w:fill="FFFFFF"/>
          <w14:ligatures w14:val="none"/>
        </w:rPr>
        <w:t xml:space="preserve"> is </w:t>
      </w:r>
      <w:r w:rsidR="0008258B">
        <w:rPr>
          <w:rFonts w:ascii="Calibri" w:eastAsia="Calibri" w:hAnsi="Calibri" w:cs="Calibri"/>
          <w:kern w:val="0"/>
          <w:shd w:val="clear" w:color="auto" w:fill="FFFFFF"/>
          <w14:ligatures w14:val="none"/>
        </w:rPr>
        <w:t>not the Reviewing IRB</w:t>
      </w:r>
      <w:r w:rsidRPr="00E24222">
        <w:rPr>
          <w:rFonts w:ascii="Calibri" w:eastAsia="Calibri" w:hAnsi="Calibri" w:cs="Calibri"/>
          <w:kern w:val="0"/>
          <w:shd w:val="clear" w:color="auto" w:fill="FFFFFF"/>
          <w14:ligatures w14:val="none"/>
        </w:rPr>
        <w:t xml:space="preserve">. </w:t>
      </w:r>
      <w:r w:rsidR="0008258B">
        <w:rPr>
          <w:rFonts w:ascii="Calibri" w:eastAsia="Calibri" w:hAnsi="Calibri" w:cs="Calibri"/>
          <w:kern w:val="0"/>
          <w:shd w:val="clear" w:color="auto" w:fill="FFFFFF"/>
          <w14:ligatures w14:val="none"/>
        </w:rPr>
        <w:t>However, t</w:t>
      </w:r>
      <w:r w:rsidR="000E122D" w:rsidRPr="00E24222">
        <w:rPr>
          <w:rFonts w:ascii="Calibri" w:eastAsia="Calibri" w:hAnsi="Calibri" w:cs="Calibri"/>
          <w:kern w:val="0"/>
          <w:shd w:val="clear" w:color="auto" w:fill="FFFFFF"/>
          <w14:ligatures w14:val="none"/>
        </w:rPr>
        <w:t xml:space="preserve">he </w:t>
      </w:r>
      <w:r w:rsidR="007E74FD">
        <w:rPr>
          <w:rFonts w:ascii="Calibri" w:eastAsia="Calibri" w:hAnsi="Calibri" w:cs="Calibri"/>
          <w:kern w:val="0"/>
          <w:shd w:val="clear" w:color="auto" w:fill="FFFFFF"/>
          <w14:ligatures w14:val="none"/>
        </w:rPr>
        <w:t>VUMC</w:t>
      </w:r>
      <w:r w:rsidR="007E74FD" w:rsidRPr="00E24222">
        <w:rPr>
          <w:rFonts w:ascii="Calibri" w:eastAsia="Calibri" w:hAnsi="Calibri" w:cs="Calibri"/>
          <w:kern w:val="0"/>
          <w:shd w:val="clear" w:color="auto" w:fill="FFFFFF"/>
          <w14:ligatures w14:val="none"/>
        </w:rPr>
        <w:t xml:space="preserve"> </w:t>
      </w:r>
      <w:r w:rsidR="000E122D" w:rsidRPr="00E24222">
        <w:rPr>
          <w:rFonts w:ascii="Calibri" w:eastAsia="Calibri" w:hAnsi="Calibri" w:cs="Calibri"/>
          <w:kern w:val="0"/>
          <w:shd w:val="clear" w:color="auto" w:fill="FFFFFF"/>
          <w14:ligatures w14:val="none"/>
        </w:rPr>
        <w:t xml:space="preserve">HRPP will stamp the </w:t>
      </w:r>
      <w:r w:rsidR="000C7571" w:rsidRPr="00E24222">
        <w:rPr>
          <w:rFonts w:ascii="Calibri" w:eastAsia="Calibri" w:hAnsi="Calibri" w:cs="Calibri"/>
          <w:kern w:val="0"/>
          <w:shd w:val="clear" w:color="auto" w:fill="FFFFFF"/>
          <w14:ligatures w14:val="none"/>
        </w:rPr>
        <w:t>ceded application created in DISCOVR-e. This, along with the documents approved by the IRB of Record, will be uploaded in DI</w:t>
      </w:r>
      <w:r w:rsidR="00E65A5D">
        <w:rPr>
          <w:rFonts w:ascii="Calibri" w:eastAsia="Calibri" w:hAnsi="Calibri" w:cs="Calibri"/>
          <w:kern w:val="0"/>
          <w:shd w:val="clear" w:color="auto" w:fill="FFFFFF"/>
          <w14:ligatures w14:val="none"/>
        </w:rPr>
        <w:t>S</w:t>
      </w:r>
      <w:r w:rsidR="000C7571" w:rsidRPr="00E24222">
        <w:rPr>
          <w:rFonts w:ascii="Calibri" w:eastAsia="Calibri" w:hAnsi="Calibri" w:cs="Calibri"/>
          <w:kern w:val="0"/>
          <w:shd w:val="clear" w:color="auto" w:fill="FFFFFF"/>
          <w14:ligatures w14:val="none"/>
        </w:rPr>
        <w:t xml:space="preserve">COVR-e under “Currently Approved Documents” for the study. </w:t>
      </w:r>
    </w:p>
    <w:p w14:paraId="161E75AE" w14:textId="77777777" w:rsidR="00AE5021" w:rsidRDefault="00AE5021" w:rsidP="00AE5021">
      <w:pPr>
        <w:spacing w:after="0" w:line="240" w:lineRule="auto"/>
        <w:contextualSpacing/>
        <w:rPr>
          <w:rFonts w:ascii="Calibri" w:eastAsia="Calibri" w:hAnsi="Calibri" w:cs="Calibri"/>
          <w:kern w:val="0"/>
          <w:shd w:val="clear" w:color="auto" w:fill="FFFFFF"/>
          <w14:ligatures w14:val="none"/>
        </w:rPr>
      </w:pPr>
    </w:p>
    <w:p w14:paraId="4B16A57C" w14:textId="4C921F53" w:rsidR="002821F4" w:rsidRPr="00FA0934" w:rsidRDefault="002821F4" w:rsidP="00AE5021">
      <w:pPr>
        <w:spacing w:after="0" w:line="240" w:lineRule="auto"/>
        <w:contextualSpacing/>
        <w:rPr>
          <w:rFonts w:ascii="Calibri" w:eastAsia="Calibri" w:hAnsi="Calibri" w:cs="Calibri"/>
          <w:b/>
          <w:bCs/>
          <w:kern w:val="0"/>
          <w:shd w:val="clear" w:color="auto" w:fill="FFFFFF"/>
          <w14:ligatures w14:val="none"/>
        </w:rPr>
      </w:pPr>
      <w:r w:rsidRPr="00FA0934">
        <w:rPr>
          <w:rFonts w:ascii="Calibri" w:eastAsia="Calibri" w:hAnsi="Calibri" w:cs="Calibri"/>
          <w:b/>
          <w:bCs/>
          <w:kern w:val="0"/>
          <w:shd w:val="clear" w:color="auto" w:fill="FFFFFF"/>
          <w14:ligatures w14:val="none"/>
        </w:rPr>
        <w:t xml:space="preserve">Do we use the stamped documents approved by the External IRB or the </w:t>
      </w:r>
      <w:r w:rsidR="007E74FD">
        <w:rPr>
          <w:rFonts w:ascii="Calibri" w:eastAsia="Calibri" w:hAnsi="Calibri" w:cs="Calibri"/>
          <w:b/>
          <w:bCs/>
          <w:kern w:val="0"/>
          <w:shd w:val="clear" w:color="auto" w:fill="FFFFFF"/>
          <w14:ligatures w14:val="none"/>
        </w:rPr>
        <w:t>VUMC</w:t>
      </w:r>
      <w:r w:rsidR="007E74FD" w:rsidRPr="00FA0934">
        <w:rPr>
          <w:rFonts w:ascii="Calibri" w:eastAsia="Calibri" w:hAnsi="Calibri" w:cs="Calibri"/>
          <w:b/>
          <w:bCs/>
          <w:kern w:val="0"/>
          <w:shd w:val="clear" w:color="auto" w:fill="FFFFFF"/>
          <w14:ligatures w14:val="none"/>
        </w:rPr>
        <w:t xml:space="preserve"> </w:t>
      </w:r>
      <w:r w:rsidRPr="00FA0934">
        <w:rPr>
          <w:rFonts w:ascii="Calibri" w:eastAsia="Calibri" w:hAnsi="Calibri" w:cs="Calibri"/>
          <w:b/>
          <w:bCs/>
          <w:kern w:val="0"/>
          <w:shd w:val="clear" w:color="auto" w:fill="FFFFFF"/>
          <w14:ligatures w14:val="none"/>
        </w:rPr>
        <w:t>IRB acknowledged documents without a stamp?</w:t>
      </w:r>
    </w:p>
    <w:p w14:paraId="3999C9A4" w14:textId="62A53061" w:rsidR="0008258B" w:rsidRPr="00FA0934" w:rsidRDefault="0008258B" w:rsidP="00AE5021">
      <w:pPr>
        <w:spacing w:after="0" w:line="240" w:lineRule="auto"/>
        <w:contextualSpacing/>
        <w:rPr>
          <w:rFonts w:ascii="Calibri" w:eastAsia="Calibri" w:hAnsi="Calibri" w:cs="Calibri"/>
          <w:kern w:val="0"/>
          <w:shd w:val="clear" w:color="auto" w:fill="FFFFFF"/>
          <w14:ligatures w14:val="none"/>
        </w:rPr>
      </w:pPr>
      <w:r w:rsidRPr="00FA0934">
        <w:rPr>
          <w:rFonts w:ascii="Calibri" w:eastAsia="Calibri" w:hAnsi="Calibri" w:cs="Calibri"/>
          <w:kern w:val="0"/>
          <w:shd w:val="clear" w:color="auto" w:fill="FFFFFF"/>
          <w14:ligatures w14:val="none"/>
        </w:rPr>
        <w:t xml:space="preserve">All documents used by the VUMC study team should be acknowledged by the VUMC HRPP prior to use. </w:t>
      </w:r>
      <w:r w:rsidR="00206CA8" w:rsidRPr="00FA0934">
        <w:rPr>
          <w:rFonts w:ascii="Calibri" w:eastAsia="Calibri" w:hAnsi="Calibri" w:cs="Calibri"/>
          <w:kern w:val="0"/>
          <w:shd w:val="clear" w:color="auto" w:fill="FFFFFF"/>
          <w14:ligatures w14:val="none"/>
        </w:rPr>
        <w:t>Once t</w:t>
      </w:r>
      <w:r w:rsidRPr="00FA0934">
        <w:rPr>
          <w:rFonts w:ascii="Calibri" w:eastAsia="Calibri" w:hAnsi="Calibri" w:cs="Calibri"/>
          <w:kern w:val="0"/>
          <w:shd w:val="clear" w:color="auto" w:fill="FFFFFF"/>
          <w14:ligatures w14:val="none"/>
        </w:rPr>
        <w:t xml:space="preserve">he VUMC study team provides the VUMC HRPP-acknowledged documents to the Reviewing IRB, the VUMC study team must use the documents in the form that the Reviewing IRB provides them. </w:t>
      </w:r>
    </w:p>
    <w:p w14:paraId="3EE02F35" w14:textId="77777777" w:rsidR="0008258B" w:rsidRPr="00FA0934" w:rsidRDefault="0008258B" w:rsidP="00AE5021">
      <w:pPr>
        <w:spacing w:after="0" w:line="240" w:lineRule="auto"/>
        <w:contextualSpacing/>
        <w:rPr>
          <w:rFonts w:ascii="Calibri" w:eastAsia="Calibri" w:hAnsi="Calibri" w:cs="Calibri"/>
          <w:kern w:val="0"/>
          <w:shd w:val="clear" w:color="auto" w:fill="FFFFFF"/>
          <w14:ligatures w14:val="none"/>
        </w:rPr>
      </w:pPr>
    </w:p>
    <w:p w14:paraId="734DE604" w14:textId="1F40768B" w:rsidR="002821F4" w:rsidRPr="00FA0934" w:rsidRDefault="00CF098D" w:rsidP="00AE5021">
      <w:pPr>
        <w:spacing w:after="0" w:line="240" w:lineRule="auto"/>
        <w:contextualSpacing/>
        <w:rPr>
          <w:rFonts w:ascii="Calibri" w:eastAsia="Calibri" w:hAnsi="Calibri" w:cs="Calibri"/>
          <w:b/>
          <w:bCs/>
          <w:kern w:val="0"/>
          <w:shd w:val="clear" w:color="auto" w:fill="FFFFFF"/>
          <w14:ligatures w14:val="none"/>
        </w:rPr>
      </w:pPr>
      <w:r w:rsidRPr="00FA0934">
        <w:rPr>
          <w:rFonts w:ascii="Calibri" w:eastAsia="Calibri" w:hAnsi="Calibri" w:cs="Calibri"/>
          <w:kern w:val="0"/>
          <w:shd w:val="clear" w:color="auto" w:fill="FFFFFF"/>
          <w14:ligatures w14:val="none"/>
        </w:rPr>
        <w:t>For example, i</w:t>
      </w:r>
      <w:r w:rsidR="002821F4" w:rsidRPr="00FA0934">
        <w:rPr>
          <w:rFonts w:ascii="Calibri" w:eastAsia="Calibri" w:hAnsi="Calibri" w:cs="Calibri"/>
          <w:kern w:val="0"/>
          <w:shd w:val="clear" w:color="auto" w:fill="FFFFFF"/>
          <w14:ligatures w14:val="none"/>
        </w:rPr>
        <w:t xml:space="preserve">f the External IRB provides stamped ICDs, these should be used. Not all External IRBs provide stamped ICDs. </w:t>
      </w:r>
      <w:r w:rsidR="002821F4" w:rsidRPr="003A2160">
        <w:rPr>
          <w:rFonts w:ascii="Calibri" w:eastAsia="Calibri" w:hAnsi="Calibri" w:cs="Calibri"/>
          <w:kern w:val="0"/>
          <w:shd w:val="clear" w:color="auto" w:fill="FFFFFF"/>
          <w14:ligatures w14:val="none"/>
        </w:rPr>
        <w:t xml:space="preserve">Of note: The </w:t>
      </w:r>
      <w:r w:rsidR="007E74FD" w:rsidRPr="003A2160">
        <w:rPr>
          <w:rFonts w:ascii="Calibri" w:eastAsia="Calibri" w:hAnsi="Calibri" w:cs="Calibri"/>
          <w:kern w:val="0"/>
          <w:shd w:val="clear" w:color="auto" w:fill="FFFFFF"/>
          <w14:ligatures w14:val="none"/>
        </w:rPr>
        <w:t>VUMC</w:t>
      </w:r>
      <w:r w:rsidR="007E74FD" w:rsidRPr="003A2160">
        <w:rPr>
          <w:rFonts w:ascii="Calibri" w:eastAsia="Calibri" w:hAnsi="Calibri" w:cs="Calibri"/>
          <w:kern w:val="0"/>
          <w:shd w:val="clear" w:color="auto" w:fill="FFFFFF"/>
          <w14:ligatures w14:val="none"/>
        </w:rPr>
        <w:t xml:space="preserve"> </w:t>
      </w:r>
      <w:r w:rsidR="002821F4" w:rsidRPr="003A2160">
        <w:rPr>
          <w:rFonts w:ascii="Calibri" w:eastAsia="Calibri" w:hAnsi="Calibri" w:cs="Calibri"/>
          <w:kern w:val="0"/>
          <w:shd w:val="clear" w:color="auto" w:fill="FFFFFF"/>
          <w14:ligatures w14:val="none"/>
        </w:rPr>
        <w:t>IRB still serves as the Privacy Board for most ceded submissions re</w:t>
      </w:r>
      <w:r w:rsidR="00381F11" w:rsidRPr="003A2160">
        <w:rPr>
          <w:rFonts w:ascii="Calibri" w:eastAsia="Calibri" w:hAnsi="Calibri" w:cs="Calibri"/>
          <w:kern w:val="0"/>
          <w:shd w:val="clear" w:color="auto" w:fill="FFFFFF"/>
          <w14:ligatures w14:val="none"/>
        </w:rPr>
        <w:t>quiring</w:t>
      </w:r>
      <w:r w:rsidR="002821F4" w:rsidRPr="003A2160">
        <w:rPr>
          <w:rFonts w:ascii="Calibri" w:eastAsia="Calibri" w:hAnsi="Calibri" w:cs="Calibri"/>
          <w:kern w:val="0"/>
          <w:shd w:val="clear" w:color="auto" w:fill="FFFFFF"/>
          <w14:ligatures w14:val="none"/>
        </w:rPr>
        <w:t xml:space="preserve"> HIPAA determinations</w:t>
      </w:r>
      <w:r w:rsidR="003A2160">
        <w:rPr>
          <w:rFonts w:ascii="Calibri" w:eastAsia="Calibri" w:hAnsi="Calibri" w:cs="Calibri"/>
          <w:kern w:val="0"/>
          <w:shd w:val="clear" w:color="auto" w:fill="FFFFFF"/>
          <w14:ligatures w14:val="none"/>
        </w:rPr>
        <w:t>.</w:t>
      </w:r>
      <w:r w:rsidR="00AC5AD1" w:rsidRPr="003A2160">
        <w:rPr>
          <w:rFonts w:ascii="Calibri" w:eastAsia="Calibri" w:hAnsi="Calibri" w:cs="Calibri"/>
          <w:kern w:val="0"/>
          <w:shd w:val="clear" w:color="auto" w:fill="FFFFFF"/>
          <w14:ligatures w14:val="none"/>
        </w:rPr>
        <w:t xml:space="preserve"> </w:t>
      </w:r>
      <w:r w:rsidR="002821F4" w:rsidRPr="003A2160">
        <w:rPr>
          <w:rFonts w:ascii="Calibri" w:eastAsia="Calibri" w:hAnsi="Calibri" w:cs="Calibri"/>
          <w:kern w:val="0"/>
          <w:shd w:val="clear" w:color="auto" w:fill="FFFFFF"/>
          <w14:ligatures w14:val="none"/>
        </w:rPr>
        <w:t>As such, the HIPAA Authorization form should not be stamped</w:t>
      </w:r>
      <w:r w:rsidR="0070741B" w:rsidRPr="003A2160">
        <w:rPr>
          <w:rFonts w:ascii="Calibri" w:eastAsia="Calibri" w:hAnsi="Calibri" w:cs="Calibri"/>
          <w:kern w:val="0"/>
          <w:shd w:val="clear" w:color="auto" w:fill="FFFFFF"/>
          <w14:ligatures w14:val="none"/>
        </w:rPr>
        <w:t xml:space="preserve"> by the External IRB.</w:t>
      </w:r>
      <w:r w:rsidR="0008258B" w:rsidRPr="003A2160">
        <w:rPr>
          <w:rFonts w:ascii="Calibri" w:eastAsia="Calibri" w:hAnsi="Calibri" w:cs="Calibri"/>
          <w:kern w:val="0"/>
          <w:shd w:val="clear" w:color="auto" w:fill="FFFFFF"/>
          <w14:ligatures w14:val="none"/>
        </w:rPr>
        <w:t xml:space="preserve"> While the VUMC IRB does not stamp the HIPAA Authorization form, the acknowledgment FAL will document the VUMC IRB review and approval of the standalone HIPAA form. </w:t>
      </w:r>
    </w:p>
    <w:p w14:paraId="142C3230" w14:textId="28DF0F4A" w:rsidR="00DE54D6" w:rsidRDefault="00DE54D6" w:rsidP="00AE5021">
      <w:pPr>
        <w:spacing w:after="0" w:line="240" w:lineRule="auto"/>
        <w:ind w:left="1440"/>
        <w:contextualSpacing/>
        <w:rPr>
          <w:rFonts w:ascii="Calibri" w:eastAsia="Calibri" w:hAnsi="Calibri" w:cs="Calibri"/>
          <w:kern w:val="0"/>
          <w:shd w:val="clear" w:color="auto" w:fill="FFFFFF"/>
          <w14:ligatures w14:val="none"/>
        </w:rPr>
      </w:pPr>
    </w:p>
    <w:p w14:paraId="5E774CE9" w14:textId="2734976F" w:rsidR="00450A8A" w:rsidRPr="00450A8A" w:rsidRDefault="00E33BDF" w:rsidP="00AE5021">
      <w:pPr>
        <w:pStyle w:val="NoSpacing"/>
        <w:contextualSpacing/>
        <w:rPr>
          <w:b/>
          <w:bCs/>
        </w:rPr>
      </w:pPr>
      <w:r w:rsidRPr="00450A8A">
        <w:rPr>
          <w:b/>
          <w:bCs/>
        </w:rPr>
        <w:t xml:space="preserve">Are </w:t>
      </w:r>
      <w:r w:rsidR="00E65A5D" w:rsidRPr="00450A8A">
        <w:rPr>
          <w:b/>
          <w:bCs/>
        </w:rPr>
        <w:t>th</w:t>
      </w:r>
      <w:r w:rsidR="00E65A5D">
        <w:rPr>
          <w:b/>
          <w:bCs/>
        </w:rPr>
        <w:t>ere</w:t>
      </w:r>
      <w:r w:rsidR="00E65A5D" w:rsidRPr="00450A8A">
        <w:rPr>
          <w:b/>
          <w:bCs/>
        </w:rPr>
        <w:t xml:space="preserve"> </w:t>
      </w:r>
      <w:r w:rsidRPr="00450A8A">
        <w:rPr>
          <w:b/>
          <w:bCs/>
        </w:rPr>
        <w:t xml:space="preserve">fees associated with </w:t>
      </w:r>
      <w:r w:rsidR="007E74FD">
        <w:rPr>
          <w:b/>
          <w:bCs/>
        </w:rPr>
        <w:t>VUMC</w:t>
      </w:r>
      <w:r w:rsidR="007E74FD" w:rsidRPr="00450A8A">
        <w:rPr>
          <w:b/>
          <w:bCs/>
        </w:rPr>
        <w:t xml:space="preserve"> </w:t>
      </w:r>
      <w:r w:rsidRPr="00450A8A">
        <w:rPr>
          <w:b/>
          <w:bCs/>
        </w:rPr>
        <w:t>relying on an External IRB for federally funded sponsored protocols?</w:t>
      </w:r>
    </w:p>
    <w:p w14:paraId="6625632D" w14:textId="17DD7AC3" w:rsidR="001D4918" w:rsidRDefault="00E33BDF" w:rsidP="00AE5021">
      <w:pPr>
        <w:pStyle w:val="NoSpacing"/>
        <w:contextualSpacing/>
      </w:pPr>
      <w:r w:rsidRPr="00E24222">
        <w:t xml:space="preserve">The </w:t>
      </w:r>
      <w:r w:rsidR="007E74FD">
        <w:t>VUMC</w:t>
      </w:r>
      <w:r w:rsidR="007E74FD" w:rsidRPr="00E24222">
        <w:t xml:space="preserve"> </w:t>
      </w:r>
      <w:r w:rsidRPr="00E24222">
        <w:t>HRPP does not charge a fee to rely</w:t>
      </w:r>
      <w:r w:rsidR="009845BF">
        <w:t xml:space="preserve"> on another IRB.</w:t>
      </w:r>
      <w:r w:rsidRPr="00E24222">
        <w:t xml:space="preserve"> </w:t>
      </w:r>
      <w:r w:rsidR="009845BF">
        <w:t>H</w:t>
      </w:r>
      <w:r w:rsidRPr="00E24222">
        <w:t>owever</w:t>
      </w:r>
      <w:r w:rsidR="009845BF">
        <w:t>,</w:t>
      </w:r>
      <w:r w:rsidRPr="00E24222">
        <w:t xml:space="preserve"> the lead IRB will most likely charge a fee to the grant or </w:t>
      </w:r>
      <w:r w:rsidR="009845BF">
        <w:t>l</w:t>
      </w:r>
      <w:r w:rsidRPr="00E24222">
        <w:t>ead study team for the review of external sites.</w:t>
      </w:r>
    </w:p>
    <w:p w14:paraId="005D3B33" w14:textId="77777777" w:rsidR="00793CDF" w:rsidRDefault="00793CDF" w:rsidP="00AE5021">
      <w:pPr>
        <w:pStyle w:val="NoSpacing"/>
        <w:contextualSpacing/>
      </w:pPr>
    </w:p>
    <w:p w14:paraId="522A0404" w14:textId="7C4BD788" w:rsidR="00793CDF" w:rsidRPr="00381F11" w:rsidRDefault="00793CDF" w:rsidP="00AE5021">
      <w:pPr>
        <w:contextualSpacing/>
        <w:rPr>
          <w:b/>
          <w:bCs/>
        </w:rPr>
      </w:pPr>
      <w:r w:rsidRPr="00381F11">
        <w:rPr>
          <w:b/>
          <w:bCs/>
        </w:rPr>
        <w:t xml:space="preserve">What are the different ways </w:t>
      </w:r>
      <w:r w:rsidR="009845BF" w:rsidRPr="00381F11">
        <w:rPr>
          <w:b/>
          <w:bCs/>
        </w:rPr>
        <w:t>r</w:t>
      </w:r>
      <w:r w:rsidRPr="00381F11">
        <w:rPr>
          <w:b/>
          <w:bCs/>
        </w:rPr>
        <w:t xml:space="preserve">eliance is documented?  </w:t>
      </w:r>
    </w:p>
    <w:p w14:paraId="1DE27B1F" w14:textId="15CBE3A3" w:rsidR="00793CDF" w:rsidRDefault="00793CDF" w:rsidP="00AE5021">
      <w:pPr>
        <w:contextualSpacing/>
      </w:pPr>
      <w:r w:rsidRPr="00381F11">
        <w:t>The IRB of Record</w:t>
      </w:r>
      <w:r w:rsidR="005C68F9" w:rsidRPr="00381F11">
        <w:t xml:space="preserve"> will direct how </w:t>
      </w:r>
      <w:r w:rsidR="007923F1" w:rsidRPr="00381F11">
        <w:t>r</w:t>
      </w:r>
      <w:r w:rsidR="005C68F9" w:rsidRPr="00381F11">
        <w:t xml:space="preserve">eliance will be documented. Most institutions use the SMART </w:t>
      </w:r>
      <w:r w:rsidR="009A44E1" w:rsidRPr="00381F11">
        <w:t xml:space="preserve">IRB </w:t>
      </w:r>
      <w:r w:rsidR="005C68F9" w:rsidRPr="00381F11">
        <w:t xml:space="preserve">Agreement either within the SMART Online </w:t>
      </w:r>
      <w:r w:rsidR="009A44E1" w:rsidRPr="00381F11">
        <w:t>Reliance S</w:t>
      </w:r>
      <w:r w:rsidR="005C68F9" w:rsidRPr="00381F11">
        <w:t xml:space="preserve">ystem or with a Letter of Acknowledgment (LOA). Other institutions may use IREx or their own online system.  </w:t>
      </w:r>
    </w:p>
    <w:p w14:paraId="7310D4AC" w14:textId="77777777" w:rsidR="00AE5021" w:rsidRPr="00381F11" w:rsidRDefault="00AE5021" w:rsidP="00AE5021">
      <w:pPr>
        <w:contextualSpacing/>
      </w:pPr>
    </w:p>
    <w:p w14:paraId="0D186395" w14:textId="77777777" w:rsidR="00AE5021" w:rsidRDefault="00A711B3" w:rsidP="00AE5021">
      <w:pPr>
        <w:contextualSpacing/>
        <w:rPr>
          <w:b/>
          <w:bCs/>
        </w:rPr>
      </w:pPr>
      <w:r w:rsidRPr="00381F11">
        <w:rPr>
          <w:b/>
          <w:bCs/>
        </w:rPr>
        <w:t>What are local context forms, why are they important</w:t>
      </w:r>
      <w:r w:rsidR="0070741B" w:rsidRPr="00381F11">
        <w:rPr>
          <w:b/>
          <w:bCs/>
        </w:rPr>
        <w:t>,</w:t>
      </w:r>
      <w:r w:rsidRPr="00381F11">
        <w:rPr>
          <w:b/>
          <w:bCs/>
        </w:rPr>
        <w:t xml:space="preserve"> and who fills them out?</w:t>
      </w:r>
    </w:p>
    <w:p w14:paraId="665735D4" w14:textId="08A7168A" w:rsidR="009845BF" w:rsidRPr="00AE5021" w:rsidRDefault="00A711B3" w:rsidP="00AE5021">
      <w:pPr>
        <w:contextualSpacing/>
        <w:rPr>
          <w:b/>
          <w:bCs/>
        </w:rPr>
      </w:pPr>
      <w:r w:rsidRPr="00381F11">
        <w:t xml:space="preserve">Most reliance agreements require institutions to communicate “local context” </w:t>
      </w:r>
      <w:r w:rsidR="009845BF" w:rsidRPr="00381F11">
        <w:t>items or “local considerations”</w:t>
      </w:r>
      <w:r w:rsidRPr="00381F11">
        <w:t xml:space="preserve"> to the Reviewing IRB. </w:t>
      </w:r>
    </w:p>
    <w:p w14:paraId="5E957AF3" w14:textId="3851B756" w:rsidR="003A2C16" w:rsidRPr="00381F11" w:rsidRDefault="00026242" w:rsidP="00AE5021">
      <w:pPr>
        <w:pStyle w:val="ListParagraph"/>
        <w:ind w:left="0"/>
      </w:pPr>
      <w:r w:rsidRPr="00381F11">
        <w:t>This information is submitted on</w:t>
      </w:r>
      <w:r w:rsidR="00A711B3" w:rsidRPr="00381F11">
        <w:t xml:space="preserve"> forms</w:t>
      </w:r>
      <w:r w:rsidRPr="00381F11">
        <w:t xml:space="preserve"> supplied by the Reviewing IRB and may be called</w:t>
      </w:r>
      <w:r w:rsidR="00A711B3" w:rsidRPr="00381F11">
        <w:t xml:space="preserve"> Local Considerations/Flexibilities forms, Communication Plan, Implementation Checklist</w:t>
      </w:r>
      <w:r w:rsidR="00381F11">
        <w:t>,</w:t>
      </w:r>
      <w:r w:rsidR="00A711B3" w:rsidRPr="00381F11">
        <w:t xml:space="preserve"> etc. Local </w:t>
      </w:r>
      <w:r w:rsidRPr="00381F11">
        <w:t>considerations</w:t>
      </w:r>
      <w:r w:rsidR="00A711B3" w:rsidRPr="00381F11">
        <w:t xml:space="preserve"> can include institutional requirements for informed consent language (e.g., billing for injury language, cost to participants, or compensation), attesting to the adequacy of research team training, qualifications, and resources available to them to conduct the study, and providing any relevant conflict of interest management</w:t>
      </w:r>
      <w:r w:rsidR="007923F1" w:rsidRPr="00381F11">
        <w:t xml:space="preserve"> plans</w:t>
      </w:r>
      <w:r w:rsidR="00A711B3" w:rsidRPr="00381F11">
        <w:t xml:space="preserve">.  Additionally, </w:t>
      </w:r>
      <w:r w:rsidR="007923F1" w:rsidRPr="00381F11">
        <w:t>local considerations</w:t>
      </w:r>
      <w:r w:rsidR="00A711B3" w:rsidRPr="00381F11">
        <w:t xml:space="preserve"> may include local requirements for use of assent forms,</w:t>
      </w:r>
      <w:r w:rsidRPr="00381F11">
        <w:t xml:space="preserve"> a</w:t>
      </w:r>
      <w:r w:rsidR="00A711B3" w:rsidRPr="00381F11">
        <w:t xml:space="preserve"> surrogate rider, genetic rider language,</w:t>
      </w:r>
      <w:r w:rsidRPr="00381F11">
        <w:t xml:space="preserve"> a</w:t>
      </w:r>
      <w:r w:rsidR="00A711B3" w:rsidRPr="00381F11">
        <w:t xml:space="preserve"> </w:t>
      </w:r>
      <w:r w:rsidRPr="00381F11">
        <w:t>s</w:t>
      </w:r>
      <w:r w:rsidR="00A711B3" w:rsidRPr="00381F11">
        <w:t xml:space="preserve">tandalone HIPAA Authorization form and any ancillary reviews when the process does not align with the IRB of Record’s procedures. </w:t>
      </w:r>
    </w:p>
    <w:p w14:paraId="4D02C231" w14:textId="77777777" w:rsidR="003A2C16" w:rsidRPr="00381F11" w:rsidRDefault="003A2C16" w:rsidP="00AE5021">
      <w:pPr>
        <w:pStyle w:val="ListParagraph"/>
        <w:ind w:left="0"/>
      </w:pPr>
    </w:p>
    <w:p w14:paraId="335E2F86" w14:textId="20397642" w:rsidR="007923F1" w:rsidRPr="00381F11" w:rsidRDefault="00A711B3" w:rsidP="00AE5021">
      <w:pPr>
        <w:pStyle w:val="ListParagraph"/>
        <w:ind w:left="0"/>
      </w:pPr>
      <w:r w:rsidRPr="00381F11">
        <w:t xml:space="preserve">Collaboration between the </w:t>
      </w:r>
      <w:r w:rsidR="00026242" w:rsidRPr="00381F11">
        <w:t>VUMC</w:t>
      </w:r>
      <w:r w:rsidRPr="00381F11">
        <w:t xml:space="preserve"> study team and V</w:t>
      </w:r>
      <w:r w:rsidR="00D95150" w:rsidRPr="00381F11">
        <w:t>UMC</w:t>
      </w:r>
      <w:r w:rsidRPr="00381F11">
        <w:t xml:space="preserve"> HRPP is required to complete these forms. </w:t>
      </w:r>
      <w:r w:rsidR="003A2C16" w:rsidRPr="00381F11">
        <w:t xml:space="preserve">All local information provided to the Reviewing IRB must </w:t>
      </w:r>
      <w:r w:rsidR="00D95150" w:rsidRPr="00381F11">
        <w:t xml:space="preserve">first </w:t>
      </w:r>
      <w:r w:rsidR="003A2C16" w:rsidRPr="00381F11">
        <w:t xml:space="preserve">be acknowledged by the VUMC HRPP. VUMC </w:t>
      </w:r>
      <w:r w:rsidR="003A2C16" w:rsidRPr="00381F11">
        <w:lastRenderedPageBreak/>
        <w:t xml:space="preserve">study teams </w:t>
      </w:r>
      <w:r w:rsidR="007923F1" w:rsidRPr="00381F11">
        <w:rPr>
          <w:b/>
          <w:bCs/>
        </w:rPr>
        <w:t>must</w:t>
      </w:r>
      <w:r w:rsidR="007923F1" w:rsidRPr="00381F11">
        <w:t xml:space="preserve"> provide local consideration forms to the VUMC HRPP for review and acknowledgement prior to sending the documentation to the Reviewing IRB. </w:t>
      </w:r>
    </w:p>
    <w:p w14:paraId="3E127D7B" w14:textId="77777777" w:rsidR="00381F11" w:rsidRPr="00381F11" w:rsidRDefault="00381F11" w:rsidP="00AE5021">
      <w:pPr>
        <w:contextualSpacing/>
        <w:rPr>
          <w:b/>
          <w:bCs/>
        </w:rPr>
      </w:pPr>
    </w:p>
    <w:p w14:paraId="771E8D30" w14:textId="1FA2A7F7" w:rsidR="00793CDF" w:rsidRPr="00381F11" w:rsidRDefault="002D2892" w:rsidP="00AE5021">
      <w:pPr>
        <w:contextualSpacing/>
        <w:rPr>
          <w:b/>
          <w:bCs/>
        </w:rPr>
      </w:pPr>
      <w:r w:rsidRPr="00381F11">
        <w:rPr>
          <w:b/>
          <w:bCs/>
        </w:rPr>
        <w:t>What do I need to do if the PI changes:</w:t>
      </w:r>
    </w:p>
    <w:p w14:paraId="4237BD81" w14:textId="7A9214CA" w:rsidR="002D2892" w:rsidRPr="00381F11" w:rsidRDefault="002D2892" w:rsidP="00AE5021">
      <w:pPr>
        <w:contextualSpacing/>
        <w:jc w:val="both"/>
      </w:pPr>
      <w:r w:rsidRPr="00381F11">
        <w:t xml:space="preserve">For PI changes, submit an </w:t>
      </w:r>
      <w:r w:rsidR="007923F1" w:rsidRPr="00381F11">
        <w:t>a</w:t>
      </w:r>
      <w:r w:rsidRPr="00381F11">
        <w:t>mendment form within DISCOVR-e. The V</w:t>
      </w:r>
      <w:r w:rsidR="00D95150" w:rsidRPr="00381F11">
        <w:t xml:space="preserve">UMC </w:t>
      </w:r>
      <w:r w:rsidRPr="00381F11">
        <w:t xml:space="preserve">HRPP review consists of a review of local human subjects training and qualifications and confirming that the new </w:t>
      </w:r>
      <w:r w:rsidR="00026242" w:rsidRPr="00381F11">
        <w:t xml:space="preserve">VUMC </w:t>
      </w:r>
      <w:r w:rsidRPr="00381F11">
        <w:t>PI does not have a COI. If the IRB of Record has not approved the PI changes yet, the V</w:t>
      </w:r>
      <w:r w:rsidR="00D95150" w:rsidRPr="00381F11">
        <w:t xml:space="preserve">UMC </w:t>
      </w:r>
      <w:r w:rsidRPr="00381F11">
        <w:t xml:space="preserve">HRPP will send </w:t>
      </w:r>
      <w:r w:rsidR="00D95150" w:rsidRPr="00381F11">
        <w:t xml:space="preserve">a </w:t>
      </w:r>
      <w:r w:rsidRPr="00381F11">
        <w:t>CAL to request for the IRB of Record to approve the PI Change.  This approval should then be submitted in response to the CAL. The V</w:t>
      </w:r>
      <w:r w:rsidR="00D95150" w:rsidRPr="00381F11">
        <w:t xml:space="preserve">UMC </w:t>
      </w:r>
      <w:r w:rsidRPr="00381F11">
        <w:t>HRPP will acknowledge the CAL response upon receipt of</w:t>
      </w:r>
      <w:r w:rsidR="00A938C0" w:rsidRPr="00381F11">
        <w:t xml:space="preserve"> the</w:t>
      </w:r>
      <w:r w:rsidRPr="00381F11">
        <w:t xml:space="preserve"> IRB of Record</w:t>
      </w:r>
      <w:r w:rsidR="00AE5021">
        <w:t>’</w:t>
      </w:r>
      <w:r w:rsidRPr="00381F11">
        <w:t xml:space="preserve">s </w:t>
      </w:r>
      <w:r w:rsidR="00A938C0" w:rsidRPr="00381F11">
        <w:t>approval letter</w:t>
      </w:r>
      <w:r w:rsidRPr="00381F11">
        <w:t>. </w:t>
      </w:r>
    </w:p>
    <w:p w14:paraId="3228A274" w14:textId="6D112654" w:rsidR="00793CDF" w:rsidRPr="00381F11" w:rsidRDefault="002D2892" w:rsidP="00AE5021">
      <w:pPr>
        <w:contextualSpacing/>
        <w:jc w:val="both"/>
      </w:pPr>
      <w:r w:rsidRPr="00381F11">
        <w:t>If the IRB o</w:t>
      </w:r>
      <w:r w:rsidR="00D95150" w:rsidRPr="00381F11">
        <w:t>f</w:t>
      </w:r>
      <w:r w:rsidRPr="00381F11">
        <w:t xml:space="preserve"> Record has already approved the PI change before it is submitted to V</w:t>
      </w:r>
      <w:r w:rsidR="00D95150" w:rsidRPr="00381F11">
        <w:t xml:space="preserve">UMC </w:t>
      </w:r>
      <w:r w:rsidRPr="00381F11">
        <w:t xml:space="preserve">HRPP, </w:t>
      </w:r>
      <w:r w:rsidR="00165723" w:rsidRPr="00381F11">
        <w:t xml:space="preserve">a CAL will only be necessary if there are local requirements that need to be addressed. </w:t>
      </w:r>
    </w:p>
    <w:p w14:paraId="610B1132" w14:textId="77777777" w:rsidR="0008258B" w:rsidRPr="00381F11" w:rsidRDefault="0008258B" w:rsidP="00AE5021">
      <w:pPr>
        <w:spacing w:after="0" w:line="240" w:lineRule="auto"/>
        <w:contextualSpacing/>
        <w:rPr>
          <w:rFonts w:ascii="Calibri" w:eastAsia="Calibri" w:hAnsi="Calibri" w:cs="Calibri"/>
          <w:kern w:val="0"/>
          <w:shd w:val="clear" w:color="auto" w:fill="FFFFFF"/>
          <w14:ligatures w14:val="none"/>
        </w:rPr>
      </w:pPr>
    </w:p>
    <w:p w14:paraId="009F9604" w14:textId="0F485648" w:rsidR="0008258B" w:rsidRPr="00381F11" w:rsidRDefault="0008258B" w:rsidP="00AE5021">
      <w:pPr>
        <w:spacing w:after="0" w:line="240" w:lineRule="auto"/>
        <w:contextualSpacing/>
        <w:rPr>
          <w:rFonts w:ascii="Calibri" w:eastAsia="Calibri" w:hAnsi="Calibri" w:cs="Calibri"/>
          <w:b/>
          <w:bCs/>
          <w:kern w:val="0"/>
          <w:shd w:val="clear" w:color="auto" w:fill="FFFFFF"/>
          <w14:ligatures w14:val="none"/>
        </w:rPr>
      </w:pPr>
      <w:r w:rsidRPr="00381F11">
        <w:rPr>
          <w:rFonts w:ascii="Calibri" w:eastAsia="Calibri" w:hAnsi="Calibri" w:cs="Calibri"/>
          <w:b/>
          <w:bCs/>
          <w:kern w:val="0"/>
          <w:shd w:val="clear" w:color="auto" w:fill="FFFFFF"/>
          <w14:ligatures w14:val="none"/>
        </w:rPr>
        <w:t>AMENDMENTS</w:t>
      </w:r>
    </w:p>
    <w:p w14:paraId="054ACBAF" w14:textId="77777777" w:rsidR="0008258B" w:rsidRPr="00381F11" w:rsidRDefault="0008258B" w:rsidP="00AE5021">
      <w:pPr>
        <w:spacing w:after="0" w:line="240" w:lineRule="auto"/>
        <w:ind w:left="720"/>
        <w:contextualSpacing/>
        <w:rPr>
          <w:rFonts w:ascii="Calibri" w:eastAsia="Calibri" w:hAnsi="Calibri" w:cs="Calibri"/>
          <w:bCs/>
          <w:kern w:val="0"/>
          <w:shd w:val="clear" w:color="auto" w:fill="FFFFFF"/>
          <w14:ligatures w14:val="none"/>
        </w:rPr>
      </w:pPr>
    </w:p>
    <w:p w14:paraId="21749CD8" w14:textId="77777777" w:rsidR="0008258B" w:rsidRPr="00381F11" w:rsidRDefault="0008258B" w:rsidP="00AE5021">
      <w:pPr>
        <w:spacing w:after="0" w:line="240" w:lineRule="auto"/>
        <w:contextualSpacing/>
        <w:rPr>
          <w:rFonts w:ascii="Calibri" w:eastAsia="Calibri" w:hAnsi="Calibri" w:cs="Calibri"/>
          <w:bCs/>
          <w:iCs/>
          <w:kern w:val="0"/>
          <w:shd w:val="clear" w:color="auto" w:fill="FFFFFF"/>
          <w14:ligatures w14:val="none"/>
        </w:rPr>
      </w:pPr>
      <w:r w:rsidRPr="00381F11">
        <w:rPr>
          <w:rFonts w:ascii="Calibri" w:eastAsia="Calibri" w:hAnsi="Calibri" w:cs="Calibri"/>
          <w:b/>
          <w:bCs/>
          <w:iCs/>
          <w:kern w:val="0"/>
          <w:shd w:val="clear" w:color="auto" w:fill="FFFFFF"/>
          <w14:ligatures w14:val="none"/>
        </w:rPr>
        <w:t>What do I do if I need to amend the study documents?</w:t>
      </w:r>
    </w:p>
    <w:p w14:paraId="49D32669" w14:textId="77777777" w:rsidR="00381F11" w:rsidRDefault="0008258B" w:rsidP="00AE5021">
      <w:pPr>
        <w:spacing w:after="0" w:line="240" w:lineRule="auto"/>
        <w:contextualSpacing/>
        <w:rPr>
          <w:rFonts w:ascii="Calibri" w:eastAsia="Calibri" w:hAnsi="Calibri" w:cs="Calibri"/>
          <w:kern w:val="0"/>
          <w:shd w:val="clear" w:color="auto" w:fill="FFFFFF"/>
          <w14:ligatures w14:val="none"/>
        </w:rPr>
      </w:pPr>
      <w:r w:rsidRPr="00381F11">
        <w:rPr>
          <w:rFonts w:ascii="Calibri" w:eastAsia="Calibri" w:hAnsi="Calibri" w:cs="Calibri"/>
          <w:kern w:val="0"/>
          <w:shd w:val="clear" w:color="auto" w:fill="FFFFFF"/>
          <w14:ligatures w14:val="none"/>
        </w:rPr>
        <w:t>Amendments</w:t>
      </w:r>
      <w:r w:rsidR="00381F11">
        <w:rPr>
          <w:rFonts w:ascii="Calibri" w:eastAsia="Calibri" w:hAnsi="Calibri" w:cs="Calibri"/>
          <w:kern w:val="0"/>
          <w:shd w:val="clear" w:color="auto" w:fill="FFFFFF"/>
          <w14:ligatures w14:val="none"/>
        </w:rPr>
        <w:t xml:space="preserve"> or </w:t>
      </w:r>
      <w:r w:rsidRPr="00381F11">
        <w:rPr>
          <w:rFonts w:ascii="Calibri" w:eastAsia="Calibri" w:hAnsi="Calibri" w:cs="Calibri"/>
          <w:kern w:val="0"/>
          <w:shd w:val="clear" w:color="auto" w:fill="FFFFFF"/>
          <w14:ligatures w14:val="none"/>
        </w:rPr>
        <w:t>modifications should be submitted to the V</w:t>
      </w:r>
      <w:r w:rsidR="00D95150" w:rsidRPr="00381F11">
        <w:rPr>
          <w:rFonts w:ascii="Calibri" w:eastAsia="Calibri" w:hAnsi="Calibri" w:cs="Calibri"/>
          <w:kern w:val="0"/>
          <w:shd w:val="clear" w:color="auto" w:fill="FFFFFF"/>
          <w14:ligatures w14:val="none"/>
        </w:rPr>
        <w:t>UMC</w:t>
      </w:r>
      <w:r w:rsidRPr="00381F11">
        <w:rPr>
          <w:rFonts w:ascii="Calibri" w:eastAsia="Calibri" w:hAnsi="Calibri" w:cs="Calibri"/>
          <w:kern w:val="0"/>
          <w:shd w:val="clear" w:color="auto" w:fill="FFFFFF"/>
          <w14:ligatures w14:val="none"/>
        </w:rPr>
        <w:t xml:space="preserve"> </w:t>
      </w:r>
      <w:r w:rsidR="00A938C0" w:rsidRPr="00381F11">
        <w:rPr>
          <w:rFonts w:ascii="Calibri" w:eastAsia="Calibri" w:hAnsi="Calibri" w:cs="Calibri"/>
          <w:kern w:val="0"/>
          <w:shd w:val="clear" w:color="auto" w:fill="FFFFFF"/>
          <w14:ligatures w14:val="none"/>
        </w:rPr>
        <w:t>HRPP</w:t>
      </w:r>
      <w:r w:rsidRPr="00381F11">
        <w:rPr>
          <w:rFonts w:ascii="Calibri" w:eastAsia="Calibri" w:hAnsi="Calibri" w:cs="Calibri"/>
          <w:kern w:val="0"/>
          <w:shd w:val="clear" w:color="auto" w:fill="FFFFFF"/>
          <w14:ligatures w14:val="none"/>
        </w:rPr>
        <w:t xml:space="preserve"> if th</w:t>
      </w:r>
      <w:r w:rsidR="00A938C0" w:rsidRPr="00381F11">
        <w:rPr>
          <w:rFonts w:ascii="Calibri" w:eastAsia="Calibri" w:hAnsi="Calibri" w:cs="Calibri"/>
          <w:kern w:val="0"/>
          <w:shd w:val="clear" w:color="auto" w:fill="FFFFFF"/>
          <w14:ligatures w14:val="none"/>
        </w:rPr>
        <w:t>e</w:t>
      </w:r>
      <w:r w:rsidRPr="00381F11">
        <w:rPr>
          <w:rFonts w:ascii="Calibri" w:eastAsia="Calibri" w:hAnsi="Calibri" w:cs="Calibri"/>
          <w:kern w:val="0"/>
          <w:shd w:val="clear" w:color="auto" w:fill="FFFFFF"/>
          <w14:ligatures w14:val="none"/>
        </w:rPr>
        <w:t xml:space="preserve"> PI and/or study coordinator are </w:t>
      </w:r>
      <w:r w:rsidR="00A938C0" w:rsidRPr="00381F11">
        <w:rPr>
          <w:rFonts w:ascii="Calibri" w:eastAsia="Calibri" w:hAnsi="Calibri" w:cs="Calibri"/>
          <w:kern w:val="0"/>
          <w:shd w:val="clear" w:color="auto" w:fill="FFFFFF"/>
          <w14:ligatures w14:val="none"/>
        </w:rPr>
        <w:t>updated</w:t>
      </w:r>
      <w:r w:rsidRPr="00381F11">
        <w:rPr>
          <w:rFonts w:ascii="Calibri" w:eastAsia="Calibri" w:hAnsi="Calibri" w:cs="Calibri"/>
          <w:kern w:val="0"/>
          <w:shd w:val="clear" w:color="auto" w:fill="FFFFFF"/>
          <w14:ligatures w14:val="none"/>
        </w:rPr>
        <w:t xml:space="preserve"> or </w:t>
      </w:r>
      <w:r w:rsidR="00D95150" w:rsidRPr="00381F11">
        <w:rPr>
          <w:rFonts w:ascii="Calibri" w:eastAsia="Calibri" w:hAnsi="Calibri" w:cs="Calibri"/>
          <w:kern w:val="0"/>
          <w:shd w:val="clear" w:color="auto" w:fill="FFFFFF"/>
          <w14:ligatures w14:val="none"/>
        </w:rPr>
        <w:t xml:space="preserve">if </w:t>
      </w:r>
      <w:r w:rsidRPr="00381F11">
        <w:rPr>
          <w:rFonts w:ascii="Calibri" w:eastAsia="Calibri" w:hAnsi="Calibri" w:cs="Calibri"/>
          <w:kern w:val="0"/>
          <w:shd w:val="clear" w:color="auto" w:fill="FFFFFF"/>
          <w14:ligatures w14:val="none"/>
        </w:rPr>
        <w:t xml:space="preserve">the study is modified in such a way that additional institutional approvals </w:t>
      </w:r>
      <w:r w:rsidR="00A938C0" w:rsidRPr="00381F11">
        <w:rPr>
          <w:rFonts w:ascii="Calibri" w:eastAsia="Calibri" w:hAnsi="Calibri" w:cs="Calibri"/>
          <w:kern w:val="0"/>
          <w:shd w:val="clear" w:color="auto" w:fill="FFFFFF"/>
          <w14:ligatures w14:val="none"/>
        </w:rPr>
        <w:t xml:space="preserve">or review of local considerations </w:t>
      </w:r>
      <w:r w:rsidRPr="00381F11">
        <w:rPr>
          <w:rFonts w:ascii="Calibri" w:eastAsia="Calibri" w:hAnsi="Calibri" w:cs="Calibri"/>
          <w:kern w:val="0"/>
          <w:shd w:val="clear" w:color="auto" w:fill="FFFFFF"/>
          <w14:ligatures w14:val="none"/>
        </w:rPr>
        <w:t>are required (e.g. radiation safety, conflict of interest</w:t>
      </w:r>
      <w:r w:rsidR="00A938C0" w:rsidRPr="00381F11">
        <w:rPr>
          <w:rFonts w:ascii="Calibri" w:eastAsia="Calibri" w:hAnsi="Calibri" w:cs="Calibri"/>
          <w:kern w:val="0"/>
          <w:shd w:val="clear" w:color="auto" w:fill="FFFFFF"/>
          <w14:ligatures w14:val="none"/>
        </w:rPr>
        <w:t>, consent template language</w:t>
      </w:r>
      <w:r w:rsidRPr="00381F11">
        <w:rPr>
          <w:rFonts w:ascii="Calibri" w:eastAsia="Calibri" w:hAnsi="Calibri" w:cs="Calibri"/>
          <w:kern w:val="0"/>
          <w:shd w:val="clear" w:color="auto" w:fill="FFFFFF"/>
          <w14:ligatures w14:val="none"/>
        </w:rPr>
        <w:t>)</w:t>
      </w:r>
      <w:r w:rsidR="00A938C0" w:rsidRPr="00381F11">
        <w:rPr>
          <w:rFonts w:ascii="Calibri" w:eastAsia="Calibri" w:hAnsi="Calibri" w:cs="Calibri"/>
          <w:kern w:val="0"/>
          <w:shd w:val="clear" w:color="auto" w:fill="FFFFFF"/>
          <w14:ligatures w14:val="none"/>
        </w:rPr>
        <w:t xml:space="preserve">. </w:t>
      </w:r>
    </w:p>
    <w:p w14:paraId="2A28ECA2" w14:textId="77777777" w:rsidR="00381F11" w:rsidRDefault="00381F11" w:rsidP="00AE5021">
      <w:pPr>
        <w:spacing w:after="0" w:line="240" w:lineRule="auto"/>
        <w:contextualSpacing/>
        <w:rPr>
          <w:rFonts w:ascii="Calibri" w:eastAsia="Calibri" w:hAnsi="Calibri" w:cs="Calibri"/>
          <w:kern w:val="0"/>
          <w:shd w:val="clear" w:color="auto" w:fill="FFFFFF"/>
          <w14:ligatures w14:val="none"/>
        </w:rPr>
      </w:pPr>
    </w:p>
    <w:p w14:paraId="6C0B526B" w14:textId="7F318785" w:rsidR="0008258B" w:rsidRPr="00381F11" w:rsidRDefault="00A938C0" w:rsidP="00AE5021">
      <w:pPr>
        <w:spacing w:after="0" w:line="240" w:lineRule="auto"/>
        <w:contextualSpacing/>
        <w:rPr>
          <w:rFonts w:ascii="Calibri" w:eastAsia="Calibri" w:hAnsi="Calibri" w:cs="Calibri"/>
          <w:kern w:val="0"/>
          <w:shd w:val="clear" w:color="auto" w:fill="FFFFFF"/>
          <w14:ligatures w14:val="none"/>
        </w:rPr>
      </w:pPr>
      <w:r w:rsidRPr="00381F11">
        <w:rPr>
          <w:rFonts w:ascii="Calibri" w:eastAsia="Calibri" w:hAnsi="Calibri" w:cs="Calibri"/>
          <w:kern w:val="0"/>
          <w:shd w:val="clear" w:color="auto" w:fill="FFFFFF"/>
          <w14:ligatures w14:val="none"/>
        </w:rPr>
        <w:t>Determining whether local considerations are impacted may be difficult to assess and the Single IRB team encourages study teams to reach out with questions</w:t>
      </w:r>
      <w:r w:rsidR="002476F3" w:rsidRPr="00381F11">
        <w:rPr>
          <w:rFonts w:ascii="Calibri" w:eastAsia="Calibri" w:hAnsi="Calibri" w:cs="Calibri"/>
          <w:kern w:val="0"/>
          <w:shd w:val="clear" w:color="auto" w:fill="FFFFFF"/>
          <w14:ligatures w14:val="none"/>
        </w:rPr>
        <w:t xml:space="preserve"> about whether a </w:t>
      </w:r>
      <w:r w:rsidR="00384DED" w:rsidRPr="00381F11">
        <w:rPr>
          <w:rFonts w:ascii="Calibri" w:eastAsia="Calibri" w:hAnsi="Calibri" w:cs="Calibri"/>
          <w:kern w:val="0"/>
          <w:shd w:val="clear" w:color="auto" w:fill="FFFFFF"/>
          <w14:ligatures w14:val="none"/>
        </w:rPr>
        <w:t xml:space="preserve">proposed </w:t>
      </w:r>
      <w:r w:rsidR="002476F3" w:rsidRPr="00381F11">
        <w:rPr>
          <w:rFonts w:ascii="Calibri" w:eastAsia="Calibri" w:hAnsi="Calibri" w:cs="Calibri"/>
          <w:kern w:val="0"/>
          <w:shd w:val="clear" w:color="auto" w:fill="FFFFFF"/>
          <w14:ligatures w14:val="none"/>
        </w:rPr>
        <w:t xml:space="preserve">change should be submitted immediately or at the time of continuing review. </w:t>
      </w:r>
    </w:p>
    <w:p w14:paraId="2E60DBF3" w14:textId="77777777" w:rsidR="00032B23" w:rsidRPr="00381F11" w:rsidRDefault="00032B23" w:rsidP="00AE5021">
      <w:pPr>
        <w:spacing w:after="0" w:line="240" w:lineRule="auto"/>
        <w:contextualSpacing/>
        <w:rPr>
          <w:rFonts w:ascii="Calibri" w:eastAsia="Calibri" w:hAnsi="Calibri" w:cs="Calibri"/>
          <w:kern w:val="0"/>
          <w:shd w:val="clear" w:color="auto" w:fill="FFFFFF"/>
          <w14:ligatures w14:val="none"/>
        </w:rPr>
      </w:pPr>
    </w:p>
    <w:p w14:paraId="0965B452" w14:textId="3B300B79" w:rsidR="0008258B" w:rsidRPr="00381F11" w:rsidRDefault="0008258B" w:rsidP="00AE5021">
      <w:pPr>
        <w:spacing w:after="0" w:line="240" w:lineRule="auto"/>
        <w:contextualSpacing/>
        <w:rPr>
          <w:rFonts w:ascii="Calibri" w:eastAsia="Calibri" w:hAnsi="Calibri" w:cs="Calibri"/>
          <w:kern w:val="0"/>
          <w:shd w:val="clear" w:color="auto" w:fill="FFFFFF"/>
          <w14:ligatures w14:val="none"/>
        </w:rPr>
      </w:pPr>
      <w:r w:rsidRPr="00381F11">
        <w:rPr>
          <w:rFonts w:ascii="Calibri" w:eastAsia="Calibri" w:hAnsi="Calibri" w:cs="Calibri"/>
          <w:kern w:val="0"/>
          <w:shd w:val="clear" w:color="auto" w:fill="FFFFFF"/>
          <w14:ligatures w14:val="none"/>
        </w:rPr>
        <w:t xml:space="preserve">All amendments should be submitted directly to the </w:t>
      </w:r>
      <w:r w:rsidR="00A938C0" w:rsidRPr="00381F11">
        <w:rPr>
          <w:rFonts w:ascii="Calibri" w:eastAsia="Calibri" w:hAnsi="Calibri" w:cs="Calibri"/>
          <w:kern w:val="0"/>
          <w:shd w:val="clear" w:color="auto" w:fill="FFFFFF"/>
          <w14:ligatures w14:val="none"/>
        </w:rPr>
        <w:t>R</w:t>
      </w:r>
      <w:r w:rsidRPr="00381F11">
        <w:rPr>
          <w:rFonts w:ascii="Calibri" w:eastAsia="Calibri" w:hAnsi="Calibri" w:cs="Calibri"/>
          <w:kern w:val="0"/>
          <w:shd w:val="clear" w:color="auto" w:fill="FFFFFF"/>
          <w14:ligatures w14:val="none"/>
        </w:rPr>
        <w:t>eviewing IRB</w:t>
      </w:r>
      <w:r w:rsidR="00381F11">
        <w:rPr>
          <w:rFonts w:ascii="Calibri" w:eastAsia="Calibri" w:hAnsi="Calibri" w:cs="Calibri"/>
          <w:kern w:val="0"/>
          <w:shd w:val="clear" w:color="auto" w:fill="FFFFFF"/>
          <w14:ligatures w14:val="none"/>
        </w:rPr>
        <w:t xml:space="preserve"> per their local policy.</w:t>
      </w:r>
    </w:p>
    <w:p w14:paraId="1C4B658B" w14:textId="431065BC" w:rsidR="0008258B" w:rsidRDefault="0008258B" w:rsidP="00AE5021">
      <w:pPr>
        <w:spacing w:after="0" w:line="240" w:lineRule="auto"/>
        <w:contextualSpacing/>
        <w:rPr>
          <w:rFonts w:ascii="Calibri" w:eastAsia="Calibri" w:hAnsi="Calibri" w:cs="Calibri"/>
          <w:kern w:val="0"/>
          <w:shd w:val="clear" w:color="auto" w:fill="FFFFFF"/>
          <w14:ligatures w14:val="none"/>
        </w:rPr>
      </w:pPr>
    </w:p>
    <w:p w14:paraId="13834B8F" w14:textId="77777777" w:rsidR="0008258B" w:rsidRPr="00AE5021" w:rsidRDefault="0008258B" w:rsidP="00AE5021">
      <w:pPr>
        <w:spacing w:after="0" w:line="240" w:lineRule="auto"/>
        <w:contextualSpacing/>
        <w:rPr>
          <w:rFonts w:ascii="Calibri" w:eastAsia="Calibri" w:hAnsi="Calibri" w:cs="Calibri"/>
          <w:b/>
          <w:bCs/>
          <w:kern w:val="0"/>
          <w:shd w:val="clear" w:color="auto" w:fill="FFFFFF"/>
          <w14:ligatures w14:val="none"/>
        </w:rPr>
      </w:pPr>
      <w:r w:rsidRPr="00AE5021">
        <w:rPr>
          <w:rFonts w:ascii="Calibri" w:eastAsia="Calibri" w:hAnsi="Calibri" w:cs="Calibri"/>
          <w:b/>
          <w:bCs/>
          <w:kern w:val="0"/>
          <w:shd w:val="clear" w:color="auto" w:fill="FFFFFF"/>
          <w14:ligatures w14:val="none"/>
        </w:rPr>
        <w:t>REPORTNG INCIDENTS</w:t>
      </w:r>
    </w:p>
    <w:p w14:paraId="067AD2DA" w14:textId="77777777" w:rsidR="003A2160" w:rsidRDefault="003A2160" w:rsidP="00AE5021">
      <w:pPr>
        <w:spacing w:after="0" w:line="240" w:lineRule="auto"/>
        <w:contextualSpacing/>
        <w:rPr>
          <w:rFonts w:ascii="Calibri" w:eastAsia="Calibri" w:hAnsi="Calibri" w:cs="Calibri"/>
          <w:b/>
          <w:bCs/>
          <w:kern w:val="0"/>
          <w:shd w:val="clear" w:color="auto" w:fill="FFFFFF"/>
          <w14:ligatures w14:val="none"/>
        </w:rPr>
      </w:pPr>
    </w:p>
    <w:p w14:paraId="2549A786" w14:textId="3A0254C5" w:rsidR="00B23E6F" w:rsidRPr="008B111F" w:rsidRDefault="00B23E6F" w:rsidP="00AE5021">
      <w:pPr>
        <w:spacing w:after="0" w:line="240" w:lineRule="auto"/>
        <w:contextualSpacing/>
        <w:rPr>
          <w:rFonts w:ascii="Calibri" w:eastAsia="Calibri" w:hAnsi="Calibri" w:cs="Calibri"/>
          <w:b/>
          <w:bCs/>
          <w:kern w:val="0"/>
          <w:shd w:val="clear" w:color="auto" w:fill="FFFFFF"/>
          <w14:ligatures w14:val="none"/>
        </w:rPr>
      </w:pPr>
      <w:r>
        <w:rPr>
          <w:rFonts w:ascii="Calibri" w:eastAsia="Calibri" w:hAnsi="Calibri" w:cs="Calibri"/>
          <w:b/>
          <w:bCs/>
          <w:kern w:val="0"/>
          <w:shd w:val="clear" w:color="auto" w:fill="FFFFFF"/>
          <w14:ligatures w14:val="none"/>
        </w:rPr>
        <w:t xml:space="preserve">If a VUMC site needs to report a potential unanticipated problem, who do they report to? </w:t>
      </w:r>
    </w:p>
    <w:p w14:paraId="5E3083A7" w14:textId="53D6954D" w:rsidR="00381F11" w:rsidRDefault="0008258B" w:rsidP="00AE5021">
      <w:pPr>
        <w:spacing w:after="0" w:line="240" w:lineRule="auto"/>
        <w:contextualSpacing/>
        <w:rPr>
          <w:rFonts w:ascii="Calibri" w:eastAsia="Calibri" w:hAnsi="Calibri" w:cs="Calibri"/>
          <w:kern w:val="0"/>
          <w:shd w:val="clear" w:color="auto" w:fill="FFFFFF"/>
          <w14:ligatures w14:val="none"/>
        </w:rPr>
      </w:pPr>
      <w:r w:rsidRPr="0035613F">
        <w:rPr>
          <w:rFonts w:ascii="Calibri" w:eastAsia="Calibri" w:hAnsi="Calibri" w:cs="Calibri"/>
          <w:kern w:val="0"/>
          <w:shd w:val="clear" w:color="auto" w:fill="FFFFFF"/>
          <w14:ligatures w14:val="none"/>
        </w:rPr>
        <w:t xml:space="preserve">Any adverse event or non-compliance with the protocol that takes place at VUMC should be reported to the </w:t>
      </w:r>
      <w:r w:rsidR="002476F3">
        <w:rPr>
          <w:rFonts w:ascii="Calibri" w:eastAsia="Calibri" w:hAnsi="Calibri" w:cs="Calibri"/>
          <w:kern w:val="0"/>
          <w:shd w:val="clear" w:color="auto" w:fill="FFFFFF"/>
          <w14:ligatures w14:val="none"/>
        </w:rPr>
        <w:t>R</w:t>
      </w:r>
      <w:r w:rsidRPr="0035613F">
        <w:rPr>
          <w:rFonts w:ascii="Calibri" w:eastAsia="Calibri" w:hAnsi="Calibri" w:cs="Calibri"/>
          <w:kern w:val="0"/>
          <w:shd w:val="clear" w:color="auto" w:fill="FFFFFF"/>
          <w14:ligatures w14:val="none"/>
        </w:rPr>
        <w:t>eviewing IRB as well as the V</w:t>
      </w:r>
      <w:r w:rsidR="00384DED">
        <w:rPr>
          <w:rFonts w:ascii="Calibri" w:eastAsia="Calibri" w:hAnsi="Calibri" w:cs="Calibri"/>
          <w:kern w:val="0"/>
          <w:shd w:val="clear" w:color="auto" w:fill="FFFFFF"/>
          <w14:ligatures w14:val="none"/>
        </w:rPr>
        <w:t>UMC</w:t>
      </w:r>
      <w:r w:rsidRPr="0035613F">
        <w:rPr>
          <w:rFonts w:ascii="Calibri" w:eastAsia="Calibri" w:hAnsi="Calibri" w:cs="Calibri"/>
          <w:kern w:val="0"/>
          <w:shd w:val="clear" w:color="auto" w:fill="FFFFFF"/>
          <w14:ligatures w14:val="none"/>
        </w:rPr>
        <w:t xml:space="preserve"> HRPP, including breach of confidentiality or data breach, to ensure that appropriate human subjects protections are in place, and to aid in compliance monitoring </w:t>
      </w:r>
      <w:r w:rsidRPr="0035613F">
        <w:rPr>
          <w:rFonts w:ascii="Calibri" w:eastAsia="Calibri" w:hAnsi="Calibri" w:cs="Calibri"/>
          <w:kern w:val="0"/>
          <w:shd w:val="clear" w:color="auto" w:fill="FFFFFF"/>
          <w14:ligatures w14:val="none"/>
        </w:rPr>
        <w:lastRenderedPageBreak/>
        <w:t xml:space="preserve">for the study and investigator.  </w:t>
      </w:r>
      <w:r>
        <w:rPr>
          <w:rFonts w:ascii="Calibri" w:eastAsia="Calibri" w:hAnsi="Calibri" w:cs="Calibri"/>
          <w:kern w:val="0"/>
          <w:shd w:val="clear" w:color="auto" w:fill="FFFFFF"/>
          <w14:ligatures w14:val="none"/>
        </w:rPr>
        <w:t>Adverse events and non-complianc</w:t>
      </w:r>
      <w:r w:rsidR="006D1AC3">
        <w:rPr>
          <w:rFonts w:ascii="Calibri" w:eastAsia="Calibri" w:hAnsi="Calibri" w:cs="Calibri"/>
          <w:kern w:val="0"/>
          <w:shd w:val="clear" w:color="auto" w:fill="FFFFFF"/>
          <w14:ligatures w14:val="none"/>
        </w:rPr>
        <w:t>e with the protocol</w:t>
      </w:r>
      <w:r>
        <w:rPr>
          <w:rFonts w:ascii="Calibri" w:eastAsia="Calibri" w:hAnsi="Calibri" w:cs="Calibri"/>
          <w:kern w:val="0"/>
          <w:shd w:val="clear" w:color="auto" w:fill="FFFFFF"/>
          <w14:ligatures w14:val="none"/>
        </w:rPr>
        <w:t xml:space="preserve"> should be reported to the IRB of Record first </w:t>
      </w:r>
      <w:r w:rsidR="00381F11">
        <w:rPr>
          <w:rFonts w:ascii="Calibri" w:eastAsia="Calibri" w:hAnsi="Calibri" w:cs="Calibri"/>
          <w:kern w:val="0"/>
          <w:shd w:val="clear" w:color="auto" w:fill="FFFFFF"/>
          <w14:ligatures w14:val="none"/>
        </w:rPr>
        <w:t>except for</w:t>
      </w:r>
      <w:r>
        <w:rPr>
          <w:rFonts w:ascii="Calibri" w:eastAsia="Calibri" w:hAnsi="Calibri" w:cs="Calibri"/>
          <w:kern w:val="0"/>
          <w:shd w:val="clear" w:color="auto" w:fill="FFFFFF"/>
          <w14:ligatures w14:val="none"/>
        </w:rPr>
        <w:t xml:space="preserve"> a data</w:t>
      </w:r>
      <w:r w:rsidR="00384DED">
        <w:rPr>
          <w:rFonts w:ascii="Calibri" w:eastAsia="Calibri" w:hAnsi="Calibri" w:cs="Calibri"/>
          <w:kern w:val="0"/>
          <w:shd w:val="clear" w:color="auto" w:fill="FFFFFF"/>
          <w14:ligatures w14:val="none"/>
        </w:rPr>
        <w:t xml:space="preserve"> or </w:t>
      </w:r>
      <w:r>
        <w:rPr>
          <w:rFonts w:ascii="Calibri" w:eastAsia="Calibri" w:hAnsi="Calibri" w:cs="Calibri"/>
          <w:kern w:val="0"/>
          <w:shd w:val="clear" w:color="auto" w:fill="FFFFFF"/>
          <w14:ligatures w14:val="none"/>
        </w:rPr>
        <w:t>privacy breach</w:t>
      </w:r>
      <w:r w:rsidR="00AE5021">
        <w:rPr>
          <w:rFonts w:ascii="Calibri" w:eastAsia="Calibri" w:hAnsi="Calibri" w:cs="Calibri"/>
          <w:kern w:val="0"/>
          <w:shd w:val="clear" w:color="auto" w:fill="FFFFFF"/>
          <w14:ligatures w14:val="none"/>
        </w:rPr>
        <w:t>.</w:t>
      </w:r>
    </w:p>
    <w:p w14:paraId="6EB76519" w14:textId="77777777" w:rsidR="00AE5021" w:rsidRDefault="00AE5021" w:rsidP="00AE5021">
      <w:pPr>
        <w:spacing w:after="0" w:line="240" w:lineRule="auto"/>
        <w:contextualSpacing/>
        <w:rPr>
          <w:rFonts w:ascii="Calibri" w:eastAsia="Calibri" w:hAnsi="Calibri" w:cs="Calibri"/>
          <w:kern w:val="0"/>
          <w:shd w:val="clear" w:color="auto" w:fill="FFFFFF"/>
          <w14:ligatures w14:val="none"/>
        </w:rPr>
      </w:pPr>
    </w:p>
    <w:p w14:paraId="1B3EB075" w14:textId="366ECCDF" w:rsidR="00AE5021" w:rsidRDefault="00AE5021" w:rsidP="00AE5021">
      <w:pPr>
        <w:spacing w:after="0" w:line="240" w:lineRule="auto"/>
        <w:contextualSpacing/>
        <w:rPr>
          <w:rFonts w:ascii="Calibri" w:eastAsia="Calibri" w:hAnsi="Calibri" w:cs="Calibri"/>
          <w:kern w:val="0"/>
          <w:shd w:val="clear" w:color="auto" w:fill="FFFFFF"/>
          <w14:ligatures w14:val="none"/>
        </w:rPr>
      </w:pPr>
      <w:r>
        <w:rPr>
          <w:rFonts w:ascii="Calibri" w:eastAsia="Calibri" w:hAnsi="Calibri" w:cs="Calibri"/>
          <w:kern w:val="0"/>
          <w:shd w:val="clear" w:color="auto" w:fill="FFFFFF"/>
          <w14:ligatures w14:val="none"/>
        </w:rPr>
        <w:t xml:space="preserve">Please see </w:t>
      </w:r>
      <w:hyperlink r:id="rId13" w:history="1">
        <w:r w:rsidRPr="00AE5021">
          <w:rPr>
            <w:rStyle w:val="Hyperlink"/>
            <w:rFonts w:ascii="Calibri" w:eastAsia="Calibri" w:hAnsi="Calibri" w:cs="Calibri"/>
            <w:kern w:val="0"/>
            <w:shd w:val="clear" w:color="auto" w:fill="FFFFFF"/>
            <w14:ligatures w14:val="none"/>
          </w:rPr>
          <w:t>HRPP Policy III.L</w:t>
        </w:r>
      </w:hyperlink>
      <w:r>
        <w:rPr>
          <w:rFonts w:ascii="Calibri" w:eastAsia="Calibri" w:hAnsi="Calibri" w:cs="Calibri"/>
          <w:kern w:val="0"/>
          <w:shd w:val="clear" w:color="auto" w:fill="FFFFFF"/>
          <w14:ligatures w14:val="none"/>
        </w:rPr>
        <w:t>: Reporting Adverse Events, Serious Adverse Events, and Unanticipated Problems Involving Risk to Participants or Others.</w:t>
      </w:r>
    </w:p>
    <w:p w14:paraId="34F28D31" w14:textId="77777777" w:rsidR="00381F11" w:rsidRPr="00381F11" w:rsidRDefault="00381F11" w:rsidP="00AE5021">
      <w:pPr>
        <w:spacing w:after="0" w:line="240" w:lineRule="auto"/>
        <w:contextualSpacing/>
        <w:rPr>
          <w:rFonts w:ascii="Calibri" w:eastAsia="Calibri" w:hAnsi="Calibri" w:cs="Calibri"/>
          <w:b/>
          <w:bCs/>
          <w:kern w:val="0"/>
          <w:shd w:val="clear" w:color="auto" w:fill="FFFFFF"/>
          <w14:ligatures w14:val="none"/>
        </w:rPr>
      </w:pPr>
    </w:p>
    <w:p w14:paraId="22692FCD" w14:textId="486E236F" w:rsidR="00AE5021" w:rsidRDefault="00BA6299" w:rsidP="00AE5021">
      <w:pPr>
        <w:spacing w:after="0" w:line="240" w:lineRule="auto"/>
        <w:contextualSpacing/>
        <w:jc w:val="center"/>
        <w:rPr>
          <w:rFonts w:ascii="Calibri" w:eastAsia="Calibri" w:hAnsi="Calibri" w:cs="Calibri"/>
          <w:b/>
          <w:bCs/>
          <w:kern w:val="0"/>
          <w:shd w:val="clear" w:color="auto" w:fill="FFFFFF"/>
          <w14:ligatures w14:val="none"/>
        </w:rPr>
      </w:pPr>
      <w:r w:rsidRPr="00381F11">
        <w:rPr>
          <w:rFonts w:ascii="Calibri" w:eastAsia="Calibri" w:hAnsi="Calibri" w:cs="Calibri"/>
          <w:b/>
          <w:bCs/>
          <w:kern w:val="0"/>
          <w:shd w:val="clear" w:color="auto" w:fill="FFFFFF"/>
          <w14:ligatures w14:val="none"/>
        </w:rPr>
        <w:t>Incident Reporting Flowchart for Ceded Studies:</w:t>
      </w:r>
    </w:p>
    <w:p w14:paraId="654CA54B" w14:textId="77777777" w:rsidR="00AE5021" w:rsidRDefault="00AE5021" w:rsidP="00AE5021">
      <w:pPr>
        <w:spacing w:after="0" w:line="240" w:lineRule="auto"/>
        <w:contextualSpacing/>
        <w:rPr>
          <w:rFonts w:ascii="Calibri" w:eastAsia="Calibri" w:hAnsi="Calibri" w:cs="Calibri"/>
          <w:b/>
          <w:bCs/>
          <w:kern w:val="0"/>
          <w:shd w:val="clear" w:color="auto" w:fill="FFFFFF"/>
          <w14:ligatures w14:val="none"/>
        </w:rPr>
      </w:pPr>
    </w:p>
    <w:p w14:paraId="7087102B" w14:textId="7ECD3B4F" w:rsidR="00B23E6F" w:rsidRDefault="00381F11" w:rsidP="00AE5021">
      <w:pPr>
        <w:spacing w:after="0" w:line="240" w:lineRule="auto"/>
        <w:contextualSpacing/>
        <w:rPr>
          <w:color w:val="FF0000"/>
        </w:rPr>
      </w:pPr>
      <w:r w:rsidRPr="00381F11">
        <w:rPr>
          <w:color w:val="FF0000"/>
        </w:rPr>
        <w:drawing>
          <wp:inline distT="0" distB="0" distL="0" distR="0" wp14:anchorId="627E728D" wp14:editId="18606AAA">
            <wp:extent cx="5943600" cy="5283835"/>
            <wp:effectExtent l="0" t="0" r="0" b="0"/>
            <wp:docPr id="214650942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09427" name="Picture 1" descr="A screenshot of a computer screen&#10;&#10;Description automatically generated"/>
                    <pic:cNvPicPr/>
                  </pic:nvPicPr>
                  <pic:blipFill>
                    <a:blip r:embed="rId14"/>
                    <a:stretch>
                      <a:fillRect/>
                    </a:stretch>
                  </pic:blipFill>
                  <pic:spPr>
                    <a:xfrm>
                      <a:off x="0" y="0"/>
                      <a:ext cx="5943600" cy="5283835"/>
                    </a:xfrm>
                    <a:prstGeom prst="rect">
                      <a:avLst/>
                    </a:prstGeom>
                  </pic:spPr>
                </pic:pic>
              </a:graphicData>
            </a:graphic>
          </wp:inline>
        </w:drawing>
      </w:r>
    </w:p>
    <w:p w14:paraId="3056649C" w14:textId="55CF2E24" w:rsidR="00FD4708" w:rsidRPr="00AE5021" w:rsidRDefault="00FD4708" w:rsidP="00AE5021">
      <w:pPr>
        <w:spacing w:after="0" w:line="240" w:lineRule="auto"/>
        <w:contextualSpacing/>
        <w:rPr>
          <w:rFonts w:ascii="Calibri" w:eastAsia="Calibri" w:hAnsi="Calibri" w:cs="Calibri"/>
          <w:b/>
          <w:bCs/>
          <w:kern w:val="0"/>
          <w:shd w:val="clear" w:color="auto" w:fill="FFFFFF"/>
          <w14:ligatures w14:val="none"/>
        </w:rPr>
      </w:pPr>
      <w:r w:rsidRPr="00AE5021">
        <w:rPr>
          <w:rFonts w:ascii="Calibri" w:eastAsia="Calibri" w:hAnsi="Calibri" w:cs="Calibri"/>
          <w:b/>
          <w:bCs/>
          <w:kern w:val="0"/>
          <w:shd w:val="clear" w:color="auto" w:fill="FFFFFF"/>
          <w14:ligatures w14:val="none"/>
        </w:rPr>
        <w:t>CONTINUING REVIEW</w:t>
      </w:r>
    </w:p>
    <w:p w14:paraId="7D5E782E" w14:textId="77777777" w:rsidR="00FD4708" w:rsidRPr="00E24222" w:rsidRDefault="00FD4708" w:rsidP="00AE5021">
      <w:pPr>
        <w:spacing w:after="0" w:line="240" w:lineRule="auto"/>
        <w:ind w:left="720"/>
        <w:contextualSpacing/>
        <w:rPr>
          <w:rFonts w:ascii="Calibri" w:eastAsia="Calibri" w:hAnsi="Calibri" w:cs="Calibri"/>
          <w:bCs/>
          <w:kern w:val="0"/>
          <w:shd w:val="clear" w:color="auto" w:fill="FFFFFF"/>
          <w14:ligatures w14:val="none"/>
        </w:rPr>
      </w:pPr>
    </w:p>
    <w:p w14:paraId="2C356FCD" w14:textId="019F9926" w:rsidR="00FD4708" w:rsidRPr="000F3B25" w:rsidRDefault="00FD4708" w:rsidP="00AE5021">
      <w:pPr>
        <w:spacing w:after="0" w:line="240" w:lineRule="auto"/>
        <w:contextualSpacing/>
        <w:rPr>
          <w:rFonts w:ascii="Calibri" w:eastAsia="Calibri" w:hAnsi="Calibri" w:cs="Calibri"/>
          <w:bCs/>
          <w:iCs/>
          <w:kern w:val="0"/>
          <w:shd w:val="clear" w:color="auto" w:fill="FFFFFF"/>
          <w14:ligatures w14:val="none"/>
        </w:rPr>
      </w:pPr>
      <w:r w:rsidRPr="000F3B25">
        <w:rPr>
          <w:rFonts w:ascii="Calibri" w:eastAsia="Calibri" w:hAnsi="Calibri" w:cs="Calibri"/>
          <w:b/>
          <w:bCs/>
          <w:iCs/>
          <w:kern w:val="0"/>
          <w:shd w:val="clear" w:color="auto" w:fill="FFFFFF"/>
          <w14:ligatures w14:val="none"/>
        </w:rPr>
        <w:t>Am I required to submit a continuing review application to the V</w:t>
      </w:r>
      <w:r w:rsidR="00384DED">
        <w:rPr>
          <w:rFonts w:ascii="Calibri" w:eastAsia="Calibri" w:hAnsi="Calibri" w:cs="Calibri"/>
          <w:b/>
          <w:bCs/>
          <w:iCs/>
          <w:kern w:val="0"/>
          <w:shd w:val="clear" w:color="auto" w:fill="FFFFFF"/>
          <w14:ligatures w14:val="none"/>
        </w:rPr>
        <w:t>UMC</w:t>
      </w:r>
      <w:r w:rsidRPr="000F3B25">
        <w:rPr>
          <w:rFonts w:ascii="Calibri" w:eastAsia="Calibri" w:hAnsi="Calibri" w:cs="Calibri"/>
          <w:b/>
          <w:bCs/>
          <w:iCs/>
          <w:kern w:val="0"/>
          <w:shd w:val="clear" w:color="auto" w:fill="FFFFFF"/>
          <w14:ligatures w14:val="none"/>
        </w:rPr>
        <w:t xml:space="preserve"> HRPP?</w:t>
      </w:r>
    </w:p>
    <w:p w14:paraId="190EE550" w14:textId="56E36DBF" w:rsidR="00FD4708" w:rsidRDefault="00FD4708" w:rsidP="00AE5021">
      <w:pPr>
        <w:spacing w:after="0" w:line="240" w:lineRule="auto"/>
        <w:contextualSpacing/>
        <w:rPr>
          <w:rFonts w:ascii="Calibri" w:eastAsia="Calibri" w:hAnsi="Calibri" w:cs="Calibri"/>
          <w:kern w:val="0"/>
          <w:shd w:val="clear" w:color="auto" w:fill="FFFFFF"/>
          <w14:ligatures w14:val="none"/>
        </w:rPr>
      </w:pPr>
      <w:r w:rsidRPr="00E24222">
        <w:rPr>
          <w:rFonts w:ascii="Calibri" w:eastAsia="Calibri" w:hAnsi="Calibri" w:cs="Calibri"/>
          <w:kern w:val="0"/>
          <w:shd w:val="clear" w:color="auto" w:fill="FFFFFF"/>
          <w14:ligatures w14:val="none"/>
        </w:rPr>
        <w:t xml:space="preserve">Yes, if the </w:t>
      </w:r>
      <w:r w:rsidR="00BA6299">
        <w:rPr>
          <w:rFonts w:ascii="Calibri" w:eastAsia="Calibri" w:hAnsi="Calibri" w:cs="Calibri"/>
          <w:kern w:val="0"/>
          <w:shd w:val="clear" w:color="auto" w:fill="FFFFFF"/>
          <w14:ligatures w14:val="none"/>
        </w:rPr>
        <w:t>R</w:t>
      </w:r>
      <w:r w:rsidRPr="00E24222">
        <w:rPr>
          <w:rFonts w:ascii="Calibri" w:eastAsia="Calibri" w:hAnsi="Calibri" w:cs="Calibri"/>
          <w:kern w:val="0"/>
          <w:shd w:val="clear" w:color="auto" w:fill="FFFFFF"/>
          <w14:ligatures w14:val="none"/>
        </w:rPr>
        <w:t>eviewing IRB has determined that continuing review is required</w:t>
      </w:r>
      <w:r>
        <w:rPr>
          <w:rFonts w:ascii="Calibri" w:eastAsia="Calibri" w:hAnsi="Calibri" w:cs="Calibri"/>
          <w:kern w:val="0"/>
          <w:shd w:val="clear" w:color="auto" w:fill="FFFFFF"/>
          <w14:ligatures w14:val="none"/>
        </w:rPr>
        <w:t>, a continuing review must also be submitted to the VUMC HRPP</w:t>
      </w:r>
      <w:r w:rsidR="00B23E6F">
        <w:rPr>
          <w:rFonts w:ascii="Calibri" w:eastAsia="Calibri" w:hAnsi="Calibri" w:cs="Calibri"/>
          <w:kern w:val="0"/>
          <w:shd w:val="clear" w:color="auto" w:fill="FFFFFF"/>
          <w14:ligatures w14:val="none"/>
        </w:rPr>
        <w:t>.</w:t>
      </w:r>
    </w:p>
    <w:p w14:paraId="6B7FFFBB" w14:textId="77777777" w:rsidR="00FD4708" w:rsidRDefault="00FD4708" w:rsidP="00AE5021">
      <w:pPr>
        <w:spacing w:after="0" w:line="240" w:lineRule="auto"/>
        <w:contextualSpacing/>
        <w:rPr>
          <w:rFonts w:ascii="Calibri" w:eastAsia="Calibri" w:hAnsi="Calibri" w:cs="Calibri"/>
          <w:kern w:val="0"/>
          <w:shd w:val="clear" w:color="auto" w:fill="FFFFFF"/>
          <w14:ligatures w14:val="none"/>
        </w:rPr>
      </w:pPr>
    </w:p>
    <w:p w14:paraId="65EE6BEA" w14:textId="77777777" w:rsidR="00384DED" w:rsidRDefault="00FD4708" w:rsidP="00AE5021">
      <w:pPr>
        <w:spacing w:after="0" w:line="240" w:lineRule="auto"/>
        <w:contextualSpacing/>
      </w:pPr>
      <w:r w:rsidRPr="00E24222">
        <w:rPr>
          <w:rFonts w:ascii="Calibri" w:eastAsia="Calibri" w:hAnsi="Calibri" w:cs="Calibri"/>
          <w:kern w:val="0"/>
          <w:shd w:val="clear" w:color="auto" w:fill="FFFFFF"/>
          <w14:ligatures w14:val="none"/>
        </w:rPr>
        <w:t xml:space="preserve">After </w:t>
      </w:r>
      <w:r>
        <w:rPr>
          <w:rFonts w:ascii="Calibri" w:eastAsia="Calibri" w:hAnsi="Calibri" w:cs="Calibri"/>
          <w:kern w:val="0"/>
          <w:shd w:val="clear" w:color="auto" w:fill="FFFFFF"/>
          <w14:ligatures w14:val="none"/>
        </w:rPr>
        <w:t>the VUMC study team receives</w:t>
      </w:r>
      <w:r w:rsidRPr="00E24222">
        <w:rPr>
          <w:rFonts w:ascii="Calibri" w:eastAsia="Calibri" w:hAnsi="Calibri" w:cs="Calibri"/>
          <w:kern w:val="0"/>
          <w:shd w:val="clear" w:color="auto" w:fill="FFFFFF"/>
          <w14:ligatures w14:val="none"/>
        </w:rPr>
        <w:t xml:space="preserve"> the </w:t>
      </w:r>
      <w:r>
        <w:rPr>
          <w:rFonts w:ascii="Calibri" w:eastAsia="Calibri" w:hAnsi="Calibri" w:cs="Calibri"/>
          <w:kern w:val="0"/>
          <w:shd w:val="clear" w:color="auto" w:fill="FFFFFF"/>
          <w14:ligatures w14:val="none"/>
        </w:rPr>
        <w:t>re-</w:t>
      </w:r>
      <w:r w:rsidRPr="00E24222">
        <w:rPr>
          <w:rFonts w:ascii="Calibri" w:eastAsia="Calibri" w:hAnsi="Calibri" w:cs="Calibri"/>
          <w:kern w:val="0"/>
          <w:shd w:val="clear" w:color="auto" w:fill="FFFFFF"/>
          <w14:ligatures w14:val="none"/>
        </w:rPr>
        <w:t>approved study documents from the lead site</w:t>
      </w:r>
      <w:r>
        <w:rPr>
          <w:rFonts w:ascii="Calibri" w:eastAsia="Calibri" w:hAnsi="Calibri" w:cs="Calibri"/>
          <w:kern w:val="0"/>
          <w:shd w:val="clear" w:color="auto" w:fill="FFFFFF"/>
          <w14:ligatures w14:val="none"/>
        </w:rPr>
        <w:t>’s continuing review submission form</w:t>
      </w:r>
      <w:r w:rsidRPr="00E24222">
        <w:rPr>
          <w:rFonts w:ascii="Calibri" w:eastAsia="Calibri" w:hAnsi="Calibri" w:cs="Calibri"/>
          <w:kern w:val="0"/>
          <w:shd w:val="clear" w:color="auto" w:fill="FFFFFF"/>
          <w14:ligatures w14:val="none"/>
        </w:rPr>
        <w:t xml:space="preserve">, </w:t>
      </w:r>
      <w:r>
        <w:rPr>
          <w:rFonts w:ascii="Calibri" w:eastAsia="Calibri" w:hAnsi="Calibri" w:cs="Calibri"/>
          <w:kern w:val="0"/>
          <w:shd w:val="clear" w:color="auto" w:fill="FFFFFF"/>
          <w14:ligatures w14:val="none"/>
        </w:rPr>
        <w:t xml:space="preserve">the VUMC study team will </w:t>
      </w:r>
      <w:r w:rsidRPr="00E24222">
        <w:rPr>
          <w:rFonts w:ascii="Calibri" w:eastAsia="Calibri" w:hAnsi="Calibri" w:cs="Calibri"/>
          <w:kern w:val="0"/>
          <w:shd w:val="clear" w:color="auto" w:fill="FFFFFF"/>
          <w14:ligatures w14:val="none"/>
        </w:rPr>
        <w:t>submit</w:t>
      </w:r>
      <w:r>
        <w:rPr>
          <w:rFonts w:ascii="Calibri" w:eastAsia="Calibri" w:hAnsi="Calibri" w:cs="Calibri"/>
          <w:kern w:val="0"/>
          <w:shd w:val="clear" w:color="auto" w:fill="FFFFFF"/>
          <w14:ligatures w14:val="none"/>
        </w:rPr>
        <w:t xml:space="preserve"> a continuing review application</w:t>
      </w:r>
      <w:r w:rsidRPr="00E24222">
        <w:rPr>
          <w:rFonts w:ascii="Calibri" w:eastAsia="Calibri" w:hAnsi="Calibri" w:cs="Calibri"/>
          <w:kern w:val="0"/>
          <w:shd w:val="clear" w:color="auto" w:fill="FFFFFF"/>
          <w14:ligatures w14:val="none"/>
        </w:rPr>
        <w:t xml:space="preserve"> </w:t>
      </w:r>
      <w:r>
        <w:rPr>
          <w:rFonts w:ascii="Calibri" w:eastAsia="Calibri" w:hAnsi="Calibri" w:cs="Calibri"/>
          <w:kern w:val="0"/>
          <w:shd w:val="clear" w:color="auto" w:fill="FFFFFF"/>
          <w14:ligatures w14:val="none"/>
        </w:rPr>
        <w:t>in</w:t>
      </w:r>
      <w:r w:rsidRPr="00E24222">
        <w:rPr>
          <w:rFonts w:ascii="Calibri" w:eastAsia="Calibri" w:hAnsi="Calibri" w:cs="Calibri"/>
          <w:kern w:val="0"/>
          <w:shd w:val="clear" w:color="auto" w:fill="FFFFFF"/>
          <w14:ligatures w14:val="none"/>
        </w:rPr>
        <w:t xml:space="preserve"> DISCOVR-</w:t>
      </w:r>
      <w:r>
        <w:rPr>
          <w:rFonts w:ascii="Calibri" w:eastAsia="Calibri" w:hAnsi="Calibri" w:cs="Calibri"/>
          <w:kern w:val="0"/>
          <w:shd w:val="clear" w:color="auto" w:fill="FFFFFF"/>
          <w14:ligatures w14:val="none"/>
        </w:rPr>
        <w:t>e. Attach to this continuing review form</w:t>
      </w:r>
      <w:r w:rsidRPr="00E24222">
        <w:rPr>
          <w:rFonts w:ascii="Calibri" w:eastAsia="Calibri" w:hAnsi="Calibri" w:cs="Calibri"/>
          <w:kern w:val="0"/>
          <w:shd w:val="clear" w:color="auto" w:fill="FFFFFF"/>
          <w14:ligatures w14:val="none"/>
        </w:rPr>
        <w:t xml:space="preserve"> the </w:t>
      </w:r>
      <w:r>
        <w:rPr>
          <w:rFonts w:ascii="Calibri" w:eastAsia="Calibri" w:hAnsi="Calibri" w:cs="Calibri"/>
          <w:kern w:val="0"/>
          <w:shd w:val="clear" w:color="auto" w:fill="FFFFFF"/>
          <w14:ligatures w14:val="none"/>
        </w:rPr>
        <w:t xml:space="preserve">continuing review </w:t>
      </w:r>
      <w:r w:rsidRPr="00E24222">
        <w:rPr>
          <w:rFonts w:ascii="Calibri" w:eastAsia="Calibri" w:hAnsi="Calibri" w:cs="Calibri"/>
          <w:kern w:val="0"/>
          <w:shd w:val="clear" w:color="auto" w:fill="FFFFFF"/>
          <w14:ligatures w14:val="none"/>
        </w:rPr>
        <w:t>approval letter from the IRB of Record, and any additional supporting materials related to enrollment at VUMC</w:t>
      </w:r>
      <w:r>
        <w:rPr>
          <w:rFonts w:ascii="Calibri" w:eastAsia="Calibri" w:hAnsi="Calibri" w:cs="Calibri"/>
          <w:kern w:val="0"/>
          <w:shd w:val="clear" w:color="auto" w:fill="FFFFFF"/>
          <w14:ligatures w14:val="none"/>
        </w:rPr>
        <w:t xml:space="preserve">. </w:t>
      </w:r>
      <w:r w:rsidRPr="009C19B7">
        <w:rPr>
          <w:rFonts w:ascii="Calibri" w:eastAsia="Calibri" w:hAnsi="Calibri" w:cs="Calibri"/>
          <w:kern w:val="0"/>
          <w:shd w:val="clear" w:color="auto" w:fill="FFFFFF"/>
          <w14:ligatures w14:val="none"/>
        </w:rPr>
        <w:t>If the External IRB issues updated consent forms to reflect a new approval and expiration date</w:t>
      </w:r>
      <w:r>
        <w:rPr>
          <w:rFonts w:ascii="Calibri" w:eastAsia="Calibri" w:hAnsi="Calibri" w:cs="Calibri"/>
          <w:kern w:val="0"/>
          <w:shd w:val="clear" w:color="auto" w:fill="FFFFFF"/>
          <w14:ligatures w14:val="none"/>
        </w:rPr>
        <w:t>, and VUMC is an enrolling site that uses the consent forms</w:t>
      </w:r>
      <w:r w:rsidRPr="009C19B7">
        <w:rPr>
          <w:rFonts w:ascii="Calibri" w:eastAsia="Calibri" w:hAnsi="Calibri" w:cs="Calibri"/>
          <w:kern w:val="0"/>
          <w:shd w:val="clear" w:color="auto" w:fill="FFFFFF"/>
          <w14:ligatures w14:val="none"/>
        </w:rPr>
        <w:t>, please submit these copies.</w:t>
      </w:r>
      <w:r w:rsidRPr="00D12D0D">
        <w:t xml:space="preserve"> </w:t>
      </w:r>
    </w:p>
    <w:p w14:paraId="3D40E59E" w14:textId="77777777" w:rsidR="00CB207A" w:rsidRDefault="00CB207A" w:rsidP="00AE5021">
      <w:pPr>
        <w:spacing w:after="0" w:line="240" w:lineRule="auto"/>
        <w:contextualSpacing/>
      </w:pPr>
    </w:p>
    <w:p w14:paraId="2882A8B0" w14:textId="3AE45DC7" w:rsidR="00FD4708" w:rsidRPr="00E24222" w:rsidRDefault="00FD4708" w:rsidP="00AE5021">
      <w:pPr>
        <w:spacing w:after="0" w:line="240" w:lineRule="auto"/>
        <w:contextualSpacing/>
        <w:rPr>
          <w:rFonts w:ascii="Calibri" w:eastAsia="Calibri" w:hAnsi="Calibri" w:cs="Calibri"/>
          <w:kern w:val="0"/>
          <w:shd w:val="clear" w:color="auto" w:fill="FFFFFF"/>
          <w14:ligatures w14:val="none"/>
        </w:rPr>
      </w:pPr>
      <w:r w:rsidRPr="00D12D0D">
        <w:rPr>
          <w:rFonts w:ascii="Calibri" w:eastAsia="Calibri" w:hAnsi="Calibri" w:cs="Calibri"/>
          <w:kern w:val="0"/>
          <w:shd w:val="clear" w:color="auto" w:fill="FFFFFF"/>
          <w14:ligatures w14:val="none"/>
        </w:rPr>
        <w:t>V</w:t>
      </w:r>
      <w:r w:rsidR="00384DED">
        <w:rPr>
          <w:rFonts w:ascii="Calibri" w:eastAsia="Calibri" w:hAnsi="Calibri" w:cs="Calibri"/>
          <w:kern w:val="0"/>
          <w:shd w:val="clear" w:color="auto" w:fill="FFFFFF"/>
          <w14:ligatures w14:val="none"/>
        </w:rPr>
        <w:t xml:space="preserve">UMC </w:t>
      </w:r>
      <w:r w:rsidRPr="00D12D0D">
        <w:rPr>
          <w:rFonts w:ascii="Calibri" w:eastAsia="Calibri" w:hAnsi="Calibri" w:cs="Calibri"/>
          <w:kern w:val="0"/>
          <w:shd w:val="clear" w:color="auto" w:fill="FFFFFF"/>
          <w14:ligatures w14:val="none"/>
        </w:rPr>
        <w:t xml:space="preserve">HRPP staff will update the expiration date </w:t>
      </w:r>
      <w:r>
        <w:rPr>
          <w:rFonts w:ascii="Calibri" w:eastAsia="Calibri" w:hAnsi="Calibri" w:cs="Calibri"/>
          <w:kern w:val="0"/>
          <w:shd w:val="clear" w:color="auto" w:fill="FFFFFF"/>
          <w14:ligatures w14:val="none"/>
        </w:rPr>
        <w:t>for the local</w:t>
      </w:r>
      <w:r w:rsidR="00BA6299">
        <w:rPr>
          <w:rFonts w:ascii="Calibri" w:eastAsia="Calibri" w:hAnsi="Calibri" w:cs="Calibri"/>
          <w:kern w:val="0"/>
          <w:shd w:val="clear" w:color="auto" w:fill="FFFFFF"/>
          <w14:ligatures w14:val="none"/>
        </w:rPr>
        <w:t xml:space="preserve"> submission</w:t>
      </w:r>
      <w:r>
        <w:rPr>
          <w:rFonts w:ascii="Calibri" w:eastAsia="Calibri" w:hAnsi="Calibri" w:cs="Calibri"/>
          <w:kern w:val="0"/>
          <w:shd w:val="clear" w:color="auto" w:fill="FFFFFF"/>
          <w14:ligatures w14:val="none"/>
        </w:rPr>
        <w:t xml:space="preserve"> in DISCOVR-e </w:t>
      </w:r>
      <w:r w:rsidRPr="00D12D0D">
        <w:rPr>
          <w:rFonts w:ascii="Calibri" w:eastAsia="Calibri" w:hAnsi="Calibri" w:cs="Calibri"/>
          <w:kern w:val="0"/>
          <w:shd w:val="clear" w:color="auto" w:fill="FFFFFF"/>
          <w14:ligatures w14:val="none"/>
        </w:rPr>
        <w:t xml:space="preserve">based on the </w:t>
      </w:r>
      <w:r w:rsidR="00384DED">
        <w:rPr>
          <w:rFonts w:ascii="Calibri" w:eastAsia="Calibri" w:hAnsi="Calibri" w:cs="Calibri"/>
          <w:kern w:val="0"/>
          <w:shd w:val="clear" w:color="auto" w:fill="FFFFFF"/>
          <w14:ligatures w14:val="none"/>
        </w:rPr>
        <w:t>E</w:t>
      </w:r>
      <w:r w:rsidRPr="00D12D0D">
        <w:rPr>
          <w:rFonts w:ascii="Calibri" w:eastAsia="Calibri" w:hAnsi="Calibri" w:cs="Calibri"/>
          <w:kern w:val="0"/>
          <w:shd w:val="clear" w:color="auto" w:fill="FFFFFF"/>
          <w14:ligatures w14:val="none"/>
        </w:rPr>
        <w:t>xternal IRB</w:t>
      </w:r>
      <w:r w:rsidR="00BA6299">
        <w:rPr>
          <w:rFonts w:ascii="Calibri" w:eastAsia="Calibri" w:hAnsi="Calibri" w:cs="Calibri"/>
          <w:kern w:val="0"/>
          <w:shd w:val="clear" w:color="auto" w:fill="FFFFFF"/>
          <w14:ligatures w14:val="none"/>
        </w:rPr>
        <w:t>’s</w:t>
      </w:r>
      <w:r w:rsidRPr="00D12D0D">
        <w:rPr>
          <w:rFonts w:ascii="Calibri" w:eastAsia="Calibri" w:hAnsi="Calibri" w:cs="Calibri"/>
          <w:kern w:val="0"/>
          <w:shd w:val="clear" w:color="auto" w:fill="FFFFFF"/>
          <w14:ligatures w14:val="none"/>
        </w:rPr>
        <w:t xml:space="preserve"> approval letter </w:t>
      </w:r>
      <w:r w:rsidR="00BA6299">
        <w:rPr>
          <w:rFonts w:ascii="Calibri" w:eastAsia="Calibri" w:hAnsi="Calibri" w:cs="Calibri"/>
          <w:kern w:val="0"/>
          <w:shd w:val="clear" w:color="auto" w:fill="FFFFFF"/>
          <w14:ligatures w14:val="none"/>
        </w:rPr>
        <w:t xml:space="preserve">(one month after the External IRB’s expiration date) </w:t>
      </w:r>
      <w:r>
        <w:rPr>
          <w:rFonts w:ascii="Calibri" w:eastAsia="Calibri" w:hAnsi="Calibri" w:cs="Calibri"/>
          <w:kern w:val="0"/>
          <w:shd w:val="clear" w:color="auto" w:fill="FFFFFF"/>
          <w14:ligatures w14:val="none"/>
        </w:rPr>
        <w:t>to</w:t>
      </w:r>
      <w:r w:rsidRPr="00D12D0D">
        <w:rPr>
          <w:rFonts w:ascii="Calibri" w:eastAsia="Calibri" w:hAnsi="Calibri" w:cs="Calibri"/>
          <w:kern w:val="0"/>
          <w:shd w:val="clear" w:color="auto" w:fill="FFFFFF"/>
          <w14:ligatures w14:val="none"/>
        </w:rPr>
        <w:t xml:space="preserve"> ensur</w:t>
      </w:r>
      <w:r w:rsidR="00BA6299">
        <w:rPr>
          <w:rFonts w:ascii="Calibri" w:eastAsia="Calibri" w:hAnsi="Calibri" w:cs="Calibri"/>
          <w:kern w:val="0"/>
          <w:shd w:val="clear" w:color="auto" w:fill="FFFFFF"/>
          <w14:ligatures w14:val="none"/>
        </w:rPr>
        <w:t xml:space="preserve">e that the local continuing review follows the Reviewing IRB’s continuing review. </w:t>
      </w:r>
    </w:p>
    <w:p w14:paraId="378E363D" w14:textId="77777777" w:rsidR="00FD4708" w:rsidRPr="00E24222" w:rsidRDefault="00FD4708" w:rsidP="00AE5021">
      <w:pPr>
        <w:spacing w:after="0" w:line="240" w:lineRule="auto"/>
        <w:contextualSpacing/>
        <w:rPr>
          <w:rFonts w:ascii="Calibri" w:eastAsia="Calibri" w:hAnsi="Calibri" w:cs="Calibri"/>
          <w:kern w:val="0"/>
          <w:shd w:val="clear" w:color="auto" w:fill="FFFFFF"/>
          <w14:ligatures w14:val="none"/>
        </w:rPr>
      </w:pPr>
    </w:p>
    <w:p w14:paraId="65C394E1" w14:textId="3A3678B7" w:rsidR="00FD4708" w:rsidRDefault="00FD4708" w:rsidP="00AE5021">
      <w:pPr>
        <w:spacing w:after="0" w:line="240" w:lineRule="auto"/>
        <w:contextualSpacing/>
        <w:rPr>
          <w:rFonts w:ascii="Calibri" w:hAnsi="Calibri" w:cs="Calibri"/>
          <w:b/>
          <w:bCs/>
        </w:rPr>
      </w:pPr>
      <w:r>
        <w:rPr>
          <w:rFonts w:ascii="Calibri" w:hAnsi="Calibri" w:cs="Calibri"/>
          <w:b/>
          <w:bCs/>
        </w:rPr>
        <w:t>What if the</w:t>
      </w:r>
      <w:r w:rsidRPr="00E24222">
        <w:rPr>
          <w:rFonts w:ascii="Calibri" w:hAnsi="Calibri" w:cs="Calibri"/>
          <w:b/>
          <w:bCs/>
        </w:rPr>
        <w:t xml:space="preserve"> </w:t>
      </w:r>
      <w:r w:rsidR="004C1488">
        <w:rPr>
          <w:rFonts w:ascii="Calibri" w:hAnsi="Calibri" w:cs="Calibri"/>
          <w:b/>
          <w:bCs/>
        </w:rPr>
        <w:t>E</w:t>
      </w:r>
      <w:r w:rsidRPr="00E24222">
        <w:rPr>
          <w:rFonts w:ascii="Calibri" w:hAnsi="Calibri" w:cs="Calibri"/>
          <w:b/>
          <w:bCs/>
        </w:rPr>
        <w:t>xternal IRB does no</w:t>
      </w:r>
      <w:r>
        <w:rPr>
          <w:rFonts w:ascii="Calibri" w:hAnsi="Calibri" w:cs="Calibri"/>
          <w:b/>
          <w:bCs/>
        </w:rPr>
        <w:t>t require a continuing review?</w:t>
      </w:r>
      <w:r w:rsidRPr="00E24222">
        <w:rPr>
          <w:rFonts w:ascii="Calibri" w:hAnsi="Calibri" w:cs="Calibri"/>
          <w:b/>
          <w:bCs/>
        </w:rPr>
        <w:t xml:space="preserve"> </w:t>
      </w:r>
      <w:r>
        <w:rPr>
          <w:rFonts w:ascii="Calibri" w:hAnsi="Calibri" w:cs="Calibri"/>
          <w:b/>
          <w:bCs/>
        </w:rPr>
        <w:t>D</w:t>
      </w:r>
      <w:r w:rsidRPr="00E24222">
        <w:rPr>
          <w:rFonts w:ascii="Calibri" w:hAnsi="Calibri" w:cs="Calibri"/>
          <w:b/>
          <w:bCs/>
        </w:rPr>
        <w:t xml:space="preserve">o I need to submit anything to the </w:t>
      </w:r>
      <w:r w:rsidR="007E74FD">
        <w:rPr>
          <w:rFonts w:ascii="Calibri" w:hAnsi="Calibri" w:cs="Calibri"/>
          <w:b/>
          <w:bCs/>
        </w:rPr>
        <w:t>VUMC</w:t>
      </w:r>
      <w:r w:rsidRPr="00E24222">
        <w:rPr>
          <w:rFonts w:ascii="Calibri" w:hAnsi="Calibri" w:cs="Calibri"/>
          <w:b/>
          <w:bCs/>
        </w:rPr>
        <w:t xml:space="preserve"> </w:t>
      </w:r>
      <w:r>
        <w:rPr>
          <w:rFonts w:ascii="Calibri" w:hAnsi="Calibri" w:cs="Calibri"/>
          <w:b/>
          <w:bCs/>
        </w:rPr>
        <w:t>HRPP</w:t>
      </w:r>
      <w:r w:rsidRPr="00E24222">
        <w:rPr>
          <w:rFonts w:ascii="Calibri" w:hAnsi="Calibri" w:cs="Calibri"/>
          <w:b/>
          <w:bCs/>
        </w:rPr>
        <w:t>?</w:t>
      </w:r>
    </w:p>
    <w:p w14:paraId="1B3369F6" w14:textId="28A6E1B6" w:rsidR="00FD4708" w:rsidRPr="00CD3ADF" w:rsidRDefault="00FD4708" w:rsidP="00AE5021">
      <w:pPr>
        <w:spacing w:after="0" w:line="240" w:lineRule="auto"/>
        <w:contextualSpacing/>
        <w:rPr>
          <w:rFonts w:ascii="Calibri" w:hAnsi="Calibri" w:cs="Calibri"/>
          <w:b/>
          <w:bCs/>
        </w:rPr>
      </w:pPr>
      <w:r w:rsidRPr="00BC1A53">
        <w:rPr>
          <w:rFonts w:ascii="Calibri" w:eastAsia="Calibri" w:hAnsi="Calibri" w:cs="Calibri"/>
          <w:kern w:val="0"/>
          <w14:ligatures w14:val="none"/>
        </w:rPr>
        <w:t>If the reviewing IRB has determined that a continuing review is not required</w:t>
      </w:r>
      <w:r>
        <w:rPr>
          <w:rFonts w:ascii="Calibri" w:eastAsia="Calibri" w:hAnsi="Calibri" w:cs="Calibri"/>
          <w:kern w:val="0"/>
          <w14:ligatures w14:val="none"/>
        </w:rPr>
        <w:t xml:space="preserve"> for a minimal risk, non-FDA regulated study</w:t>
      </w:r>
      <w:r w:rsidRPr="00BC1A53">
        <w:rPr>
          <w:rFonts w:ascii="Calibri" w:eastAsia="Calibri" w:hAnsi="Calibri" w:cs="Calibri"/>
          <w:kern w:val="0"/>
          <w14:ligatures w14:val="none"/>
        </w:rPr>
        <w:t>,</w:t>
      </w:r>
      <w:r w:rsidR="00384DED">
        <w:rPr>
          <w:rFonts w:ascii="Calibri" w:eastAsia="Calibri" w:hAnsi="Calibri" w:cs="Calibri"/>
          <w:kern w:val="0"/>
          <w14:ligatures w14:val="none"/>
        </w:rPr>
        <w:t xml:space="preserve"> the</w:t>
      </w:r>
      <w:r w:rsidRPr="00BC1A53">
        <w:rPr>
          <w:rFonts w:ascii="Calibri" w:eastAsia="Calibri" w:hAnsi="Calibri" w:cs="Calibri"/>
          <w:kern w:val="0"/>
          <w14:ligatures w14:val="none"/>
        </w:rPr>
        <w:t xml:space="preserve"> VUMC </w:t>
      </w:r>
      <w:r w:rsidR="00384DED">
        <w:rPr>
          <w:rFonts w:ascii="Calibri" w:eastAsia="Calibri" w:hAnsi="Calibri" w:cs="Calibri"/>
          <w:kern w:val="0"/>
          <w14:ligatures w14:val="none"/>
        </w:rPr>
        <w:t xml:space="preserve">HRPP </w:t>
      </w:r>
      <w:r w:rsidRPr="00BC1A53">
        <w:rPr>
          <w:rFonts w:ascii="Calibri" w:eastAsia="Calibri" w:hAnsi="Calibri" w:cs="Calibri"/>
          <w:kern w:val="0"/>
          <w14:ligatures w14:val="none"/>
        </w:rPr>
        <w:t>requires</w:t>
      </w:r>
      <w:r>
        <w:rPr>
          <w:rFonts w:ascii="Calibri" w:eastAsia="Calibri" w:hAnsi="Calibri" w:cs="Calibri"/>
          <w:kern w:val="0"/>
          <w14:ligatures w14:val="none"/>
        </w:rPr>
        <w:t xml:space="preserve"> a study update for</w:t>
      </w:r>
      <w:r w:rsidRPr="00BC1A53">
        <w:rPr>
          <w:rFonts w:ascii="Calibri" w:eastAsia="Calibri" w:hAnsi="Calibri" w:cs="Calibri"/>
          <w:kern w:val="0"/>
          <w14:ligatures w14:val="none"/>
        </w:rPr>
        <w:t xml:space="preserve"> reporting of enrollment numbers to document participant accrual for research studies. </w:t>
      </w:r>
      <w:r>
        <w:rPr>
          <w:rFonts w:ascii="Calibri" w:eastAsia="Calibri" w:hAnsi="Calibri" w:cs="Calibri"/>
          <w:kern w:val="0"/>
          <w14:ligatures w14:val="none"/>
        </w:rPr>
        <w:t>Y</w:t>
      </w:r>
      <w:r w:rsidRPr="00BC1A53">
        <w:rPr>
          <w:rFonts w:ascii="Calibri" w:eastAsia="Calibri" w:hAnsi="Calibri" w:cs="Calibri"/>
          <w:kern w:val="0"/>
          <w14:ligatures w14:val="none"/>
        </w:rPr>
        <w:t>ou will receive a</w:t>
      </w:r>
      <w:r w:rsidR="00DC0CC6">
        <w:rPr>
          <w:rFonts w:ascii="Calibri" w:eastAsia="Calibri" w:hAnsi="Calibri" w:cs="Calibri"/>
          <w:kern w:val="0"/>
          <w14:ligatures w14:val="none"/>
        </w:rPr>
        <w:t xml:space="preserve"> </w:t>
      </w:r>
      <w:r>
        <w:rPr>
          <w:rFonts w:ascii="Calibri" w:eastAsia="Calibri" w:hAnsi="Calibri" w:cs="Calibri"/>
          <w:kern w:val="0"/>
          <w14:ligatures w14:val="none"/>
        </w:rPr>
        <w:t>study update</w:t>
      </w:r>
      <w:r w:rsidRPr="00BC1A53">
        <w:rPr>
          <w:rFonts w:ascii="Calibri" w:eastAsia="Calibri" w:hAnsi="Calibri" w:cs="Calibri"/>
          <w:kern w:val="0"/>
          <w14:ligatures w14:val="none"/>
        </w:rPr>
        <w:t xml:space="preserve"> </w:t>
      </w:r>
      <w:r w:rsidR="00DC0CC6">
        <w:rPr>
          <w:rFonts w:ascii="Calibri" w:eastAsia="Calibri" w:hAnsi="Calibri" w:cs="Calibri"/>
          <w:kern w:val="0"/>
          <w14:ligatures w14:val="none"/>
        </w:rPr>
        <w:t xml:space="preserve">email </w:t>
      </w:r>
      <w:r w:rsidRPr="00BC1A53">
        <w:rPr>
          <w:rFonts w:ascii="Calibri" w:eastAsia="Calibri" w:hAnsi="Calibri" w:cs="Calibri"/>
          <w:kern w:val="0"/>
          <w14:ligatures w14:val="none"/>
        </w:rPr>
        <w:t>reminder</w:t>
      </w:r>
      <w:r>
        <w:rPr>
          <w:rFonts w:ascii="Calibri" w:eastAsia="Calibri" w:hAnsi="Calibri" w:cs="Calibri"/>
          <w:kern w:val="0"/>
          <w14:ligatures w14:val="none"/>
        </w:rPr>
        <w:t xml:space="preserve"> </w:t>
      </w:r>
      <w:r w:rsidRPr="00BC1A53">
        <w:rPr>
          <w:rFonts w:ascii="Calibri" w:eastAsia="Calibri" w:hAnsi="Calibri" w:cs="Calibri"/>
          <w:kern w:val="0"/>
          <w14:ligatures w14:val="none"/>
        </w:rPr>
        <w:t>to provide enrollment total</w:t>
      </w:r>
      <w:r>
        <w:rPr>
          <w:rFonts w:ascii="Calibri" w:eastAsia="Calibri" w:hAnsi="Calibri" w:cs="Calibri"/>
          <w:kern w:val="0"/>
          <w14:ligatures w14:val="none"/>
        </w:rPr>
        <w:t>s</w:t>
      </w:r>
      <w:r w:rsidRPr="00BC1A53">
        <w:rPr>
          <w:rFonts w:ascii="Calibri" w:eastAsia="Calibri" w:hAnsi="Calibri" w:cs="Calibri"/>
          <w:kern w:val="0"/>
          <w14:ligatures w14:val="none"/>
        </w:rPr>
        <w:t xml:space="preserve"> on the investigator dashboard in DISCOVR-e.</w:t>
      </w:r>
    </w:p>
    <w:p w14:paraId="162426FE" w14:textId="77777777" w:rsidR="00793CDF" w:rsidRDefault="00793CDF" w:rsidP="00AE5021">
      <w:pPr>
        <w:pStyle w:val="NoSpacing"/>
        <w:contextualSpacing/>
      </w:pPr>
    </w:p>
    <w:p w14:paraId="5D490FE2" w14:textId="5E91A8CB" w:rsidR="00F80E48" w:rsidRPr="00CB207A" w:rsidRDefault="00F80E48" w:rsidP="00AE5021">
      <w:pPr>
        <w:pStyle w:val="NoSpacing"/>
        <w:contextualSpacing/>
        <w:rPr>
          <w:b/>
          <w:bCs/>
        </w:rPr>
      </w:pPr>
      <w:r w:rsidRPr="00CB207A">
        <w:rPr>
          <w:b/>
          <w:bCs/>
        </w:rPr>
        <w:t>When am I able to close the stud</w:t>
      </w:r>
      <w:r w:rsidR="00CB207A">
        <w:rPr>
          <w:b/>
          <w:bCs/>
        </w:rPr>
        <w:t>y, d</w:t>
      </w:r>
      <w:r w:rsidRPr="00CB207A">
        <w:rPr>
          <w:b/>
          <w:bCs/>
        </w:rPr>
        <w:t>o I submit a form to V</w:t>
      </w:r>
      <w:r w:rsidR="00384DED">
        <w:rPr>
          <w:b/>
          <w:bCs/>
        </w:rPr>
        <w:t>UMC</w:t>
      </w:r>
      <w:r w:rsidRPr="00CB207A">
        <w:rPr>
          <w:b/>
          <w:bCs/>
        </w:rPr>
        <w:t xml:space="preserve"> HRPP and the Reviewing IRB? </w:t>
      </w:r>
    </w:p>
    <w:p w14:paraId="58370484" w14:textId="578A1E38" w:rsidR="00DC0CC6" w:rsidRPr="00CB207A" w:rsidRDefault="00DC0CC6" w:rsidP="00AE5021">
      <w:pPr>
        <w:pStyle w:val="NoSpacing"/>
        <w:contextualSpacing/>
      </w:pPr>
      <w:r w:rsidRPr="00CB207A">
        <w:t xml:space="preserve">Institutions may have varying policies documenting when studies can be closed or inactivated. </w:t>
      </w:r>
      <w:r>
        <w:t>Defer to the Reviewing IRB’s policy on study closures to determine when the VUMC site can be closed</w:t>
      </w:r>
      <w:r w:rsidR="005D5718">
        <w:t xml:space="preserve"> (e.g., during data analysis if all data is de-identified vs. when all data queries are complete)</w:t>
      </w:r>
      <w:r>
        <w:t>. The VUMC HRPP may verify the status of the data and other details upon request for study closure.</w:t>
      </w:r>
    </w:p>
    <w:p w14:paraId="23AEBA14" w14:textId="77777777" w:rsidR="00DC0CC6" w:rsidRDefault="00DC0CC6" w:rsidP="00AE5021">
      <w:pPr>
        <w:pStyle w:val="NoSpacing"/>
        <w:contextualSpacing/>
        <w:rPr>
          <w:b/>
          <w:bCs/>
        </w:rPr>
      </w:pPr>
    </w:p>
    <w:p w14:paraId="119B923F" w14:textId="29A25ADD" w:rsidR="00DC0CC6" w:rsidRPr="00CB207A" w:rsidRDefault="00E90974" w:rsidP="00AE5021">
      <w:pPr>
        <w:pStyle w:val="NoSpacing"/>
        <w:numPr>
          <w:ilvl w:val="0"/>
          <w:numId w:val="24"/>
        </w:numPr>
        <w:contextualSpacing/>
        <w:rPr>
          <w:b/>
          <w:bCs/>
        </w:rPr>
      </w:pPr>
      <w:r w:rsidRPr="00CB207A">
        <w:rPr>
          <w:b/>
          <w:bCs/>
          <w:i/>
          <w:iCs/>
          <w:u w:val="single"/>
        </w:rPr>
        <w:t>If the study requires continuing review:</w:t>
      </w:r>
      <w:r w:rsidRPr="00CB207A">
        <w:rPr>
          <w:b/>
          <w:bCs/>
        </w:rPr>
        <w:t xml:space="preserve"> </w:t>
      </w:r>
      <w:r w:rsidR="00F80E48">
        <w:t xml:space="preserve">VUMC investigators will follow the Reviewing IRB’s </w:t>
      </w:r>
      <w:r w:rsidR="00DC0CC6">
        <w:t>procedures</w:t>
      </w:r>
      <w:r w:rsidR="00F80E48">
        <w:t xml:space="preserve"> for closing studies first. </w:t>
      </w:r>
      <w:r w:rsidR="00DC0CC6">
        <w:t>After the VUMC site is closed with the Reviewing IRB, the VUMC study team must submit a continuing review form to close the site locally. Attach the Reviewing IRB’s closure letter to the submission.</w:t>
      </w:r>
    </w:p>
    <w:p w14:paraId="7DBEC40F" w14:textId="77777777" w:rsidR="00F80E48" w:rsidRDefault="00F80E48" w:rsidP="00AE5021">
      <w:pPr>
        <w:pStyle w:val="NoSpacing"/>
        <w:contextualSpacing/>
      </w:pPr>
    </w:p>
    <w:p w14:paraId="1F7604C9" w14:textId="77777777" w:rsidR="00CB207A" w:rsidRDefault="00E90974" w:rsidP="00AE5021">
      <w:pPr>
        <w:pStyle w:val="NoSpacing"/>
        <w:numPr>
          <w:ilvl w:val="0"/>
          <w:numId w:val="24"/>
        </w:numPr>
        <w:contextualSpacing/>
        <w:rPr>
          <w:u w:val="single"/>
        </w:rPr>
      </w:pPr>
      <w:r w:rsidRPr="00CB207A">
        <w:rPr>
          <w:b/>
          <w:bCs/>
          <w:u w:val="single"/>
        </w:rPr>
        <w:t xml:space="preserve">If the study does not </w:t>
      </w:r>
      <w:r w:rsidR="00B673D5" w:rsidRPr="00CB207A">
        <w:rPr>
          <w:b/>
          <w:bCs/>
          <w:u w:val="single"/>
        </w:rPr>
        <w:t>require</w:t>
      </w:r>
      <w:r w:rsidRPr="00CB207A">
        <w:rPr>
          <w:b/>
          <w:bCs/>
          <w:u w:val="single"/>
        </w:rPr>
        <w:t xml:space="preserve"> continuing review:</w:t>
      </w:r>
      <w:r w:rsidRPr="00CB207A">
        <w:rPr>
          <w:u w:val="single"/>
        </w:rPr>
        <w:t xml:space="preserve"> </w:t>
      </w:r>
    </w:p>
    <w:p w14:paraId="7BC1FA64" w14:textId="77777777" w:rsidR="00CB207A" w:rsidRDefault="00DC0CC6" w:rsidP="00AE5021">
      <w:pPr>
        <w:pStyle w:val="NoSpacing"/>
        <w:ind w:left="720"/>
        <w:contextualSpacing/>
        <w:rPr>
          <w:u w:val="single"/>
        </w:rPr>
      </w:pPr>
      <w:r w:rsidRPr="00CB207A">
        <w:rPr>
          <w:i/>
          <w:iCs/>
        </w:rPr>
        <w:t xml:space="preserve">Even though continuing review forms were not required throughout the study, the VUMC study team will use a continuing review form to report study closure to the VUMC HRPP. </w:t>
      </w:r>
    </w:p>
    <w:p w14:paraId="5FE833CB" w14:textId="77777777" w:rsidR="00CB207A" w:rsidRDefault="00CB207A" w:rsidP="00AE5021">
      <w:pPr>
        <w:pStyle w:val="NoSpacing"/>
        <w:ind w:left="720"/>
        <w:contextualSpacing/>
        <w:rPr>
          <w:u w:val="single"/>
        </w:rPr>
      </w:pPr>
    </w:p>
    <w:p w14:paraId="28BC912C" w14:textId="4412BC7E" w:rsidR="00F80E48" w:rsidRPr="00CB207A" w:rsidRDefault="00E90974" w:rsidP="00AE5021">
      <w:pPr>
        <w:pStyle w:val="NoSpacing"/>
        <w:ind w:left="720"/>
        <w:contextualSpacing/>
        <w:rPr>
          <w:u w:val="single"/>
        </w:rPr>
      </w:pPr>
      <w:r>
        <w:t>VUMC investigators will follow the Reviewing IRB’s p</w:t>
      </w:r>
      <w:r w:rsidR="00DC0CC6">
        <w:t>rocedure</w:t>
      </w:r>
      <w:r>
        <w:t xml:space="preserve"> for closing studies first. </w:t>
      </w:r>
      <w:r w:rsidR="00DC0CC6">
        <w:t>Once the Reviewing IRB has approved the site closure</w:t>
      </w:r>
      <w:r>
        <w:t>, submit</w:t>
      </w:r>
      <w:r w:rsidR="005302D7">
        <w:t xml:space="preserve"> </w:t>
      </w:r>
      <w:r w:rsidR="005302D7" w:rsidRPr="005302D7">
        <w:t xml:space="preserve">a </w:t>
      </w:r>
      <w:r w:rsidR="00DC0CC6">
        <w:t>continuing review form</w:t>
      </w:r>
      <w:r w:rsidR="005302D7" w:rsidRPr="005302D7">
        <w:t xml:space="preserve"> to the VUMC HRPP and indicate that the study is closed. Attach to the </w:t>
      </w:r>
      <w:r w:rsidR="00DC0CC6">
        <w:t>submission</w:t>
      </w:r>
      <w:r w:rsidR="005302D7" w:rsidRPr="005302D7">
        <w:t xml:space="preserve"> form documentation of the study closure from the Reviewing IRB.</w:t>
      </w:r>
    </w:p>
    <w:sectPr w:rsidR="00F80E48" w:rsidRPr="00CB207A" w:rsidSect="00AE5021">
      <w:headerReference w:type="default" r:id="rId15"/>
      <w:footerReference w:type="default" r:id="rId16"/>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5F9FA" w14:textId="77777777" w:rsidR="00EC6554" w:rsidRDefault="00EC6554" w:rsidP="002E6615">
      <w:pPr>
        <w:spacing w:after="0" w:line="240" w:lineRule="auto"/>
      </w:pPr>
      <w:r>
        <w:separator/>
      </w:r>
    </w:p>
  </w:endnote>
  <w:endnote w:type="continuationSeparator" w:id="0">
    <w:p w14:paraId="2801E8D2" w14:textId="77777777" w:rsidR="00EC6554" w:rsidRDefault="00EC6554" w:rsidP="002E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992890"/>
      <w:docPartObj>
        <w:docPartGallery w:val="Page Numbers (Bottom of Page)"/>
        <w:docPartUnique/>
      </w:docPartObj>
    </w:sdtPr>
    <w:sdtContent>
      <w:sdt>
        <w:sdtPr>
          <w:id w:val="1728636285"/>
          <w:docPartObj>
            <w:docPartGallery w:val="Page Numbers (Top of Page)"/>
            <w:docPartUnique/>
          </w:docPartObj>
        </w:sdtPr>
        <w:sdtContent>
          <w:p w14:paraId="0ECCE9C6" w14:textId="18090161" w:rsidR="00AE5021" w:rsidRDefault="00AE50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995D23" w14:textId="77777777" w:rsidR="00AE5021" w:rsidRDefault="00AE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C81EF" w14:textId="77777777" w:rsidR="00EC6554" w:rsidRDefault="00EC6554" w:rsidP="002E6615">
      <w:pPr>
        <w:spacing w:after="0" w:line="240" w:lineRule="auto"/>
      </w:pPr>
      <w:r>
        <w:separator/>
      </w:r>
    </w:p>
  </w:footnote>
  <w:footnote w:type="continuationSeparator" w:id="0">
    <w:p w14:paraId="38480FE8" w14:textId="77777777" w:rsidR="00EC6554" w:rsidRDefault="00EC6554" w:rsidP="002E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A3432" w14:textId="6C4D9A8E" w:rsidR="002E6615" w:rsidRDefault="002E6615">
    <w:pPr>
      <w:pStyle w:val="Header"/>
    </w:pPr>
    <w:r>
      <w:t>V</w:t>
    </w:r>
    <w:r w:rsidR="00CB207A">
      <w:t xml:space="preserve">UMC </w:t>
    </w:r>
    <w:r>
      <w:t xml:space="preserve">HRPP </w:t>
    </w:r>
    <w:r w:rsidR="00055F3A">
      <w:t xml:space="preserve">Ceded Review </w:t>
    </w:r>
    <w:r>
      <w:t>Frequently Asked Questions (FAQs)</w:t>
    </w:r>
  </w:p>
  <w:p w14:paraId="27685716" w14:textId="67D9E18E" w:rsidR="002E6615" w:rsidRDefault="002E6615">
    <w:pPr>
      <w:pStyle w:val="Header"/>
    </w:pPr>
    <w:r>
      <w:t>Version Date:</w:t>
    </w:r>
    <w:r w:rsidR="00430067">
      <w:t xml:space="preserve"> </w:t>
    </w:r>
    <w:r w:rsidR="00C649B0" w:rsidRPr="00CB207A">
      <w:t>6/19/24</w:t>
    </w:r>
  </w:p>
  <w:p w14:paraId="2E99D242" w14:textId="77777777" w:rsidR="002E6615" w:rsidRDefault="002E6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E60C8"/>
    <w:multiLevelType w:val="hybridMultilevel"/>
    <w:tmpl w:val="8BB2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01F78"/>
    <w:multiLevelType w:val="hybridMultilevel"/>
    <w:tmpl w:val="1206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A3D"/>
    <w:multiLevelType w:val="multilevel"/>
    <w:tmpl w:val="5EEE6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A113B"/>
    <w:multiLevelType w:val="hybridMultilevel"/>
    <w:tmpl w:val="B7408B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D11A3F"/>
    <w:multiLevelType w:val="hybridMultilevel"/>
    <w:tmpl w:val="2B36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94807"/>
    <w:multiLevelType w:val="hybridMultilevel"/>
    <w:tmpl w:val="42E2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90E4A"/>
    <w:multiLevelType w:val="hybridMultilevel"/>
    <w:tmpl w:val="C6C6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605A7"/>
    <w:multiLevelType w:val="hybridMultilevel"/>
    <w:tmpl w:val="ECF06F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698698047">
    <w:abstractNumId w:val="2"/>
  </w:num>
  <w:num w:numId="2" w16cid:durableId="1219514136">
    <w:abstractNumId w:val="2"/>
    <w:lvlOverride w:ilvl="1">
      <w:lvl w:ilvl="1">
        <w:numFmt w:val="upperRoman"/>
        <w:lvlText w:val="%2."/>
        <w:lvlJc w:val="right"/>
      </w:lvl>
    </w:lvlOverride>
  </w:num>
  <w:num w:numId="3" w16cid:durableId="1811433441">
    <w:abstractNumId w:val="2"/>
    <w:lvlOverride w:ilvl="1">
      <w:lvl w:ilvl="1">
        <w:numFmt w:val="upperRoman"/>
        <w:lvlText w:val="%2."/>
        <w:lvlJc w:val="right"/>
      </w:lvl>
    </w:lvlOverride>
  </w:num>
  <w:num w:numId="4" w16cid:durableId="1353917244">
    <w:abstractNumId w:val="2"/>
    <w:lvlOverride w:ilvl="1">
      <w:lvl w:ilvl="1">
        <w:numFmt w:val="upperRoman"/>
        <w:lvlText w:val="%2."/>
        <w:lvlJc w:val="right"/>
      </w:lvl>
    </w:lvlOverride>
  </w:num>
  <w:num w:numId="5" w16cid:durableId="273640250">
    <w:abstractNumId w:val="2"/>
    <w:lvlOverride w:ilvl="1">
      <w:lvl w:ilvl="1">
        <w:numFmt w:val="upperRoman"/>
        <w:lvlText w:val="%2."/>
        <w:lvlJc w:val="right"/>
      </w:lvl>
    </w:lvlOverride>
    <w:lvlOverride w:ilvl="2">
      <w:lvl w:ilvl="2">
        <w:numFmt w:val="lowerRoman"/>
        <w:lvlText w:val="%3."/>
        <w:lvlJc w:val="right"/>
      </w:lvl>
    </w:lvlOverride>
  </w:num>
  <w:num w:numId="6" w16cid:durableId="1007950446">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7" w16cid:durableId="1773939101">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8" w16cid:durableId="1581675569">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9" w16cid:durableId="1547989246">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0" w16cid:durableId="1085415045">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1" w16cid:durableId="1637102884">
    <w:abstractNumId w:val="2"/>
    <w:lvlOverride w:ilvl="1">
      <w:lvl w:ilvl="1">
        <w:numFmt w:val="upperRoman"/>
        <w:lvlText w:val="%2."/>
        <w:lvlJc w:val="right"/>
      </w:lvl>
    </w:lvlOverride>
    <w:lvlOverride w:ilvl="2">
      <w:lvl w:ilvl="2">
        <w:numFmt w:val="lowerRoman"/>
        <w:lvlText w:val="%3."/>
        <w:lvlJc w:val="right"/>
      </w:lvl>
    </w:lvlOverride>
  </w:num>
  <w:num w:numId="12" w16cid:durableId="765658612">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3" w16cid:durableId="599677839">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4" w16cid:durableId="829905632">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5" w16cid:durableId="725683319">
    <w:abstractNumId w:val="2"/>
    <w:lvlOverride w:ilvl="1">
      <w:lvl w:ilvl="1">
        <w:numFmt w:val="upperRoman"/>
        <w:lvlText w:val="%2."/>
        <w:lvlJc w:val="right"/>
      </w:lvl>
    </w:lvlOverride>
    <w:lvlOverride w:ilvl="2">
      <w:lvl w:ilvl="2">
        <w:numFmt w:val="lowerRoman"/>
        <w:lvlText w:val="%3."/>
        <w:lvlJc w:val="right"/>
      </w:lvl>
    </w:lvlOverride>
    <w:lvlOverride w:ilvl="3">
      <w:lvl w:ilvl="3">
        <w:numFmt w:val="lowerRoman"/>
        <w:lvlText w:val="%4."/>
        <w:lvlJc w:val="right"/>
      </w:lvl>
    </w:lvlOverride>
  </w:num>
  <w:num w:numId="16" w16cid:durableId="562444531">
    <w:abstractNumId w:val="2"/>
    <w:lvlOverride w:ilvl="1">
      <w:lvl w:ilvl="1">
        <w:numFmt w:val="upperRoman"/>
        <w:lvlText w:val="%2."/>
        <w:lvlJc w:val="right"/>
      </w:lvl>
    </w:lvlOverride>
  </w:num>
  <w:num w:numId="17" w16cid:durableId="112138506">
    <w:abstractNumId w:val="2"/>
    <w:lvlOverride w:ilvl="1">
      <w:lvl w:ilvl="1">
        <w:numFmt w:val="upperRoman"/>
        <w:lvlText w:val="%2."/>
        <w:lvlJc w:val="right"/>
      </w:lvl>
    </w:lvlOverride>
  </w:num>
  <w:num w:numId="18" w16cid:durableId="122583418">
    <w:abstractNumId w:val="3"/>
  </w:num>
  <w:num w:numId="19" w16cid:durableId="1296720082">
    <w:abstractNumId w:val="0"/>
  </w:num>
  <w:num w:numId="20" w16cid:durableId="2029788244">
    <w:abstractNumId w:val="7"/>
  </w:num>
  <w:num w:numId="21" w16cid:durableId="371614902">
    <w:abstractNumId w:val="4"/>
  </w:num>
  <w:num w:numId="22" w16cid:durableId="612202475">
    <w:abstractNumId w:val="1"/>
  </w:num>
  <w:num w:numId="23" w16cid:durableId="332993743">
    <w:abstractNumId w:val="6"/>
  </w:num>
  <w:num w:numId="24" w16cid:durableId="2052269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15"/>
    <w:rsid w:val="00022D72"/>
    <w:rsid w:val="00026242"/>
    <w:rsid w:val="000314C5"/>
    <w:rsid w:val="00032B23"/>
    <w:rsid w:val="00055F3A"/>
    <w:rsid w:val="00061822"/>
    <w:rsid w:val="000631D3"/>
    <w:rsid w:val="0007222F"/>
    <w:rsid w:val="00076314"/>
    <w:rsid w:val="0008100C"/>
    <w:rsid w:val="0008258B"/>
    <w:rsid w:val="00093483"/>
    <w:rsid w:val="000A39EE"/>
    <w:rsid w:val="000C7571"/>
    <w:rsid w:val="000D0B43"/>
    <w:rsid w:val="000D0C53"/>
    <w:rsid w:val="000D3163"/>
    <w:rsid w:val="000D72DD"/>
    <w:rsid w:val="000E122D"/>
    <w:rsid w:val="000E7BC5"/>
    <w:rsid w:val="000F2A14"/>
    <w:rsid w:val="000F3B25"/>
    <w:rsid w:val="000F6CFD"/>
    <w:rsid w:val="0010674F"/>
    <w:rsid w:val="001174D3"/>
    <w:rsid w:val="00120E16"/>
    <w:rsid w:val="00123A63"/>
    <w:rsid w:val="00134FDF"/>
    <w:rsid w:val="001428B4"/>
    <w:rsid w:val="00143025"/>
    <w:rsid w:val="001618F0"/>
    <w:rsid w:val="00164BCB"/>
    <w:rsid w:val="00165170"/>
    <w:rsid w:val="00165723"/>
    <w:rsid w:val="00174AD9"/>
    <w:rsid w:val="001753F9"/>
    <w:rsid w:val="00176DB3"/>
    <w:rsid w:val="00180D36"/>
    <w:rsid w:val="00185CE4"/>
    <w:rsid w:val="00191EE7"/>
    <w:rsid w:val="00193A88"/>
    <w:rsid w:val="001A30AA"/>
    <w:rsid w:val="001B3199"/>
    <w:rsid w:val="001B3F68"/>
    <w:rsid w:val="001B56BD"/>
    <w:rsid w:val="001C7F5C"/>
    <w:rsid w:val="001D4918"/>
    <w:rsid w:val="001F3ECA"/>
    <w:rsid w:val="00206CA8"/>
    <w:rsid w:val="00213ED2"/>
    <w:rsid w:val="00221068"/>
    <w:rsid w:val="002332AE"/>
    <w:rsid w:val="00240236"/>
    <w:rsid w:val="00244ED2"/>
    <w:rsid w:val="002476F3"/>
    <w:rsid w:val="002530A7"/>
    <w:rsid w:val="002562BF"/>
    <w:rsid w:val="00257BB2"/>
    <w:rsid w:val="00263C50"/>
    <w:rsid w:val="00267193"/>
    <w:rsid w:val="00271C02"/>
    <w:rsid w:val="0027311E"/>
    <w:rsid w:val="002801E8"/>
    <w:rsid w:val="00281CFC"/>
    <w:rsid w:val="002821F4"/>
    <w:rsid w:val="0029134E"/>
    <w:rsid w:val="002A507A"/>
    <w:rsid w:val="002B26E6"/>
    <w:rsid w:val="002D2892"/>
    <w:rsid w:val="002E6615"/>
    <w:rsid w:val="002F4017"/>
    <w:rsid w:val="00303E1F"/>
    <w:rsid w:val="00335362"/>
    <w:rsid w:val="00337705"/>
    <w:rsid w:val="003379CF"/>
    <w:rsid w:val="0034539C"/>
    <w:rsid w:val="003466E7"/>
    <w:rsid w:val="00355676"/>
    <w:rsid w:val="0035613F"/>
    <w:rsid w:val="00366D05"/>
    <w:rsid w:val="00374A84"/>
    <w:rsid w:val="00376C48"/>
    <w:rsid w:val="00381F11"/>
    <w:rsid w:val="00382B3B"/>
    <w:rsid w:val="00384DED"/>
    <w:rsid w:val="003A2160"/>
    <w:rsid w:val="003A2C16"/>
    <w:rsid w:val="003A34A7"/>
    <w:rsid w:val="003B2FFB"/>
    <w:rsid w:val="003B490F"/>
    <w:rsid w:val="003C5D44"/>
    <w:rsid w:val="003D105A"/>
    <w:rsid w:val="003D55CB"/>
    <w:rsid w:val="003E110A"/>
    <w:rsid w:val="003E43B4"/>
    <w:rsid w:val="003F3EC9"/>
    <w:rsid w:val="003F3F11"/>
    <w:rsid w:val="0040563F"/>
    <w:rsid w:val="00405999"/>
    <w:rsid w:val="00422A95"/>
    <w:rsid w:val="004245D7"/>
    <w:rsid w:val="00426D2A"/>
    <w:rsid w:val="00430067"/>
    <w:rsid w:val="00431679"/>
    <w:rsid w:val="00450A8A"/>
    <w:rsid w:val="00453CBA"/>
    <w:rsid w:val="004559A1"/>
    <w:rsid w:val="00461F8B"/>
    <w:rsid w:val="00471572"/>
    <w:rsid w:val="004925A6"/>
    <w:rsid w:val="004A0814"/>
    <w:rsid w:val="004C1488"/>
    <w:rsid w:val="004C795C"/>
    <w:rsid w:val="004D5711"/>
    <w:rsid w:val="004E4CB2"/>
    <w:rsid w:val="004F0FDA"/>
    <w:rsid w:val="004F145E"/>
    <w:rsid w:val="00516E15"/>
    <w:rsid w:val="0051797D"/>
    <w:rsid w:val="0052142F"/>
    <w:rsid w:val="0052424A"/>
    <w:rsid w:val="005302D7"/>
    <w:rsid w:val="00546D9E"/>
    <w:rsid w:val="00556DCB"/>
    <w:rsid w:val="005647D2"/>
    <w:rsid w:val="00581F63"/>
    <w:rsid w:val="005A080C"/>
    <w:rsid w:val="005A3C0B"/>
    <w:rsid w:val="005B5189"/>
    <w:rsid w:val="005C68F9"/>
    <w:rsid w:val="005D19E5"/>
    <w:rsid w:val="005D2402"/>
    <w:rsid w:val="005D2D3D"/>
    <w:rsid w:val="005D37D4"/>
    <w:rsid w:val="005D4268"/>
    <w:rsid w:val="005D5718"/>
    <w:rsid w:val="005D6002"/>
    <w:rsid w:val="005E070E"/>
    <w:rsid w:val="005E3AB4"/>
    <w:rsid w:val="005F781B"/>
    <w:rsid w:val="006218ED"/>
    <w:rsid w:val="00623B33"/>
    <w:rsid w:val="006243A8"/>
    <w:rsid w:val="00626EE6"/>
    <w:rsid w:val="00633D92"/>
    <w:rsid w:val="00650E68"/>
    <w:rsid w:val="006555FA"/>
    <w:rsid w:val="00656254"/>
    <w:rsid w:val="00656CB7"/>
    <w:rsid w:val="006A099F"/>
    <w:rsid w:val="006A77FF"/>
    <w:rsid w:val="006B20CE"/>
    <w:rsid w:val="006B5ABF"/>
    <w:rsid w:val="006C213A"/>
    <w:rsid w:val="006C2B04"/>
    <w:rsid w:val="006C3F40"/>
    <w:rsid w:val="006D1AC3"/>
    <w:rsid w:val="006D2487"/>
    <w:rsid w:val="006E53C8"/>
    <w:rsid w:val="0070741B"/>
    <w:rsid w:val="007145CE"/>
    <w:rsid w:val="007422D1"/>
    <w:rsid w:val="00747110"/>
    <w:rsid w:val="00755EEF"/>
    <w:rsid w:val="007625AB"/>
    <w:rsid w:val="00765C20"/>
    <w:rsid w:val="0078005C"/>
    <w:rsid w:val="00780927"/>
    <w:rsid w:val="00790422"/>
    <w:rsid w:val="007923F1"/>
    <w:rsid w:val="00793CDF"/>
    <w:rsid w:val="00794A30"/>
    <w:rsid w:val="007A584E"/>
    <w:rsid w:val="007A7EB9"/>
    <w:rsid w:val="007C034F"/>
    <w:rsid w:val="007C2A33"/>
    <w:rsid w:val="007C5774"/>
    <w:rsid w:val="007D69D6"/>
    <w:rsid w:val="007E4352"/>
    <w:rsid w:val="007E74FD"/>
    <w:rsid w:val="00803797"/>
    <w:rsid w:val="00804E18"/>
    <w:rsid w:val="00831F56"/>
    <w:rsid w:val="00864C0D"/>
    <w:rsid w:val="008658D9"/>
    <w:rsid w:val="00874190"/>
    <w:rsid w:val="0087521A"/>
    <w:rsid w:val="00886FFD"/>
    <w:rsid w:val="008A75DA"/>
    <w:rsid w:val="008B111F"/>
    <w:rsid w:val="008B1A92"/>
    <w:rsid w:val="008B3BF2"/>
    <w:rsid w:val="008D0C72"/>
    <w:rsid w:val="008D45E9"/>
    <w:rsid w:val="008E7225"/>
    <w:rsid w:val="00902768"/>
    <w:rsid w:val="00902947"/>
    <w:rsid w:val="00911009"/>
    <w:rsid w:val="00912738"/>
    <w:rsid w:val="00931284"/>
    <w:rsid w:val="00937BB7"/>
    <w:rsid w:val="009611D1"/>
    <w:rsid w:val="009645BC"/>
    <w:rsid w:val="00966160"/>
    <w:rsid w:val="009820EA"/>
    <w:rsid w:val="009845BF"/>
    <w:rsid w:val="00993451"/>
    <w:rsid w:val="00993A51"/>
    <w:rsid w:val="009A3F77"/>
    <w:rsid w:val="009A44E1"/>
    <w:rsid w:val="009C19B7"/>
    <w:rsid w:val="009C3267"/>
    <w:rsid w:val="009C3BF6"/>
    <w:rsid w:val="009D03C8"/>
    <w:rsid w:val="009D436B"/>
    <w:rsid w:val="009E17E6"/>
    <w:rsid w:val="009E6CCB"/>
    <w:rsid w:val="00A106AD"/>
    <w:rsid w:val="00A10E12"/>
    <w:rsid w:val="00A11BD2"/>
    <w:rsid w:val="00A175EC"/>
    <w:rsid w:val="00A248FA"/>
    <w:rsid w:val="00A409B1"/>
    <w:rsid w:val="00A52B1D"/>
    <w:rsid w:val="00A55FBA"/>
    <w:rsid w:val="00A55FD4"/>
    <w:rsid w:val="00A64FDC"/>
    <w:rsid w:val="00A711B3"/>
    <w:rsid w:val="00A7503D"/>
    <w:rsid w:val="00A83F7D"/>
    <w:rsid w:val="00A903D5"/>
    <w:rsid w:val="00A92D67"/>
    <w:rsid w:val="00A938C0"/>
    <w:rsid w:val="00A93EB4"/>
    <w:rsid w:val="00AB2C4E"/>
    <w:rsid w:val="00AB423C"/>
    <w:rsid w:val="00AB548C"/>
    <w:rsid w:val="00AC5AD1"/>
    <w:rsid w:val="00AC7C1A"/>
    <w:rsid w:val="00AD5C58"/>
    <w:rsid w:val="00AE5021"/>
    <w:rsid w:val="00AE79DF"/>
    <w:rsid w:val="00AF056D"/>
    <w:rsid w:val="00B02C7E"/>
    <w:rsid w:val="00B23E6F"/>
    <w:rsid w:val="00B34C3E"/>
    <w:rsid w:val="00B37A87"/>
    <w:rsid w:val="00B53822"/>
    <w:rsid w:val="00B56326"/>
    <w:rsid w:val="00B673D5"/>
    <w:rsid w:val="00B70F21"/>
    <w:rsid w:val="00B865E0"/>
    <w:rsid w:val="00B9637F"/>
    <w:rsid w:val="00BA3E36"/>
    <w:rsid w:val="00BA6299"/>
    <w:rsid w:val="00BC1A53"/>
    <w:rsid w:val="00BC4189"/>
    <w:rsid w:val="00BF7DA7"/>
    <w:rsid w:val="00C00A85"/>
    <w:rsid w:val="00C03C00"/>
    <w:rsid w:val="00C11AA8"/>
    <w:rsid w:val="00C132CE"/>
    <w:rsid w:val="00C14DEF"/>
    <w:rsid w:val="00C224F4"/>
    <w:rsid w:val="00C42795"/>
    <w:rsid w:val="00C45755"/>
    <w:rsid w:val="00C53F65"/>
    <w:rsid w:val="00C62FA8"/>
    <w:rsid w:val="00C649B0"/>
    <w:rsid w:val="00C70F1F"/>
    <w:rsid w:val="00C74B92"/>
    <w:rsid w:val="00C97436"/>
    <w:rsid w:val="00CA3F08"/>
    <w:rsid w:val="00CB207A"/>
    <w:rsid w:val="00CB34F8"/>
    <w:rsid w:val="00CC7A1B"/>
    <w:rsid w:val="00CD3ADF"/>
    <w:rsid w:val="00CD6736"/>
    <w:rsid w:val="00CF098D"/>
    <w:rsid w:val="00D12D0D"/>
    <w:rsid w:val="00D24535"/>
    <w:rsid w:val="00D30DA2"/>
    <w:rsid w:val="00D315A8"/>
    <w:rsid w:val="00D31D6A"/>
    <w:rsid w:val="00D33BD3"/>
    <w:rsid w:val="00D50050"/>
    <w:rsid w:val="00D54EF6"/>
    <w:rsid w:val="00D65AF3"/>
    <w:rsid w:val="00D84EC8"/>
    <w:rsid w:val="00D95150"/>
    <w:rsid w:val="00DA7446"/>
    <w:rsid w:val="00DA7FC0"/>
    <w:rsid w:val="00DB0265"/>
    <w:rsid w:val="00DB3CFA"/>
    <w:rsid w:val="00DC0CC6"/>
    <w:rsid w:val="00DC6FF9"/>
    <w:rsid w:val="00DE465D"/>
    <w:rsid w:val="00DE54D6"/>
    <w:rsid w:val="00DF2B7A"/>
    <w:rsid w:val="00E029FF"/>
    <w:rsid w:val="00E07587"/>
    <w:rsid w:val="00E16C39"/>
    <w:rsid w:val="00E234B6"/>
    <w:rsid w:val="00E24222"/>
    <w:rsid w:val="00E25A5B"/>
    <w:rsid w:val="00E33BDF"/>
    <w:rsid w:val="00E51E7F"/>
    <w:rsid w:val="00E52C8E"/>
    <w:rsid w:val="00E65A5D"/>
    <w:rsid w:val="00E65F02"/>
    <w:rsid w:val="00E74D60"/>
    <w:rsid w:val="00E833CE"/>
    <w:rsid w:val="00E90974"/>
    <w:rsid w:val="00EC2C50"/>
    <w:rsid w:val="00EC6554"/>
    <w:rsid w:val="00F11D28"/>
    <w:rsid w:val="00F15D41"/>
    <w:rsid w:val="00F177E0"/>
    <w:rsid w:val="00F2527D"/>
    <w:rsid w:val="00F33F00"/>
    <w:rsid w:val="00F43C32"/>
    <w:rsid w:val="00F46283"/>
    <w:rsid w:val="00F55227"/>
    <w:rsid w:val="00F558F3"/>
    <w:rsid w:val="00F603C5"/>
    <w:rsid w:val="00F62EC0"/>
    <w:rsid w:val="00F65EF9"/>
    <w:rsid w:val="00F80E48"/>
    <w:rsid w:val="00FA0934"/>
    <w:rsid w:val="00FB3132"/>
    <w:rsid w:val="00FB4FF1"/>
    <w:rsid w:val="00FC5047"/>
    <w:rsid w:val="00FD4708"/>
    <w:rsid w:val="00FD5A73"/>
    <w:rsid w:val="00FD7C43"/>
    <w:rsid w:val="00FE3EC8"/>
    <w:rsid w:val="00FF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2B51"/>
  <w15:chartTrackingRefBased/>
  <w15:docId w15:val="{AC32325D-8C9E-4349-A8C4-996B6171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615"/>
  </w:style>
  <w:style w:type="paragraph" w:styleId="Footer">
    <w:name w:val="footer"/>
    <w:basedOn w:val="Normal"/>
    <w:link w:val="FooterChar"/>
    <w:uiPriority w:val="99"/>
    <w:unhideWhenUsed/>
    <w:rsid w:val="002E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615"/>
  </w:style>
  <w:style w:type="paragraph" w:styleId="NoSpacing">
    <w:name w:val="No Spacing"/>
    <w:uiPriority w:val="1"/>
    <w:qFormat/>
    <w:rsid w:val="00556DCB"/>
    <w:pPr>
      <w:spacing w:after="0" w:line="240" w:lineRule="auto"/>
    </w:pPr>
  </w:style>
  <w:style w:type="paragraph" w:styleId="NormalWeb">
    <w:name w:val="Normal (Web)"/>
    <w:basedOn w:val="Normal"/>
    <w:uiPriority w:val="99"/>
    <w:unhideWhenUsed/>
    <w:rsid w:val="005D426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7521A"/>
    <w:rPr>
      <w:sz w:val="16"/>
      <w:szCs w:val="16"/>
    </w:rPr>
  </w:style>
  <w:style w:type="paragraph" w:styleId="CommentText">
    <w:name w:val="annotation text"/>
    <w:basedOn w:val="Normal"/>
    <w:link w:val="CommentTextChar"/>
    <w:uiPriority w:val="99"/>
    <w:unhideWhenUsed/>
    <w:rsid w:val="0087521A"/>
    <w:pPr>
      <w:spacing w:line="240" w:lineRule="auto"/>
    </w:pPr>
    <w:rPr>
      <w:sz w:val="20"/>
      <w:szCs w:val="20"/>
    </w:rPr>
  </w:style>
  <w:style w:type="character" w:customStyle="1" w:styleId="CommentTextChar">
    <w:name w:val="Comment Text Char"/>
    <w:basedOn w:val="DefaultParagraphFont"/>
    <w:link w:val="CommentText"/>
    <w:uiPriority w:val="99"/>
    <w:rsid w:val="0087521A"/>
    <w:rPr>
      <w:sz w:val="20"/>
      <w:szCs w:val="20"/>
    </w:rPr>
  </w:style>
  <w:style w:type="paragraph" w:styleId="CommentSubject">
    <w:name w:val="annotation subject"/>
    <w:basedOn w:val="CommentText"/>
    <w:next w:val="CommentText"/>
    <w:link w:val="CommentSubjectChar"/>
    <w:uiPriority w:val="99"/>
    <w:semiHidden/>
    <w:unhideWhenUsed/>
    <w:rsid w:val="0087521A"/>
    <w:rPr>
      <w:b/>
      <w:bCs/>
    </w:rPr>
  </w:style>
  <w:style w:type="character" w:customStyle="1" w:styleId="CommentSubjectChar">
    <w:name w:val="Comment Subject Char"/>
    <w:basedOn w:val="CommentTextChar"/>
    <w:link w:val="CommentSubject"/>
    <w:uiPriority w:val="99"/>
    <w:semiHidden/>
    <w:rsid w:val="0087521A"/>
    <w:rPr>
      <w:b/>
      <w:bCs/>
      <w:sz w:val="20"/>
      <w:szCs w:val="20"/>
    </w:rPr>
  </w:style>
  <w:style w:type="character" w:styleId="Strong">
    <w:name w:val="Strong"/>
    <w:basedOn w:val="DefaultParagraphFont"/>
    <w:uiPriority w:val="22"/>
    <w:qFormat/>
    <w:rsid w:val="00A711B3"/>
    <w:rPr>
      <w:b/>
      <w:bCs/>
    </w:rPr>
  </w:style>
  <w:style w:type="paragraph" w:styleId="ListParagraph">
    <w:name w:val="List Paragraph"/>
    <w:basedOn w:val="Normal"/>
    <w:uiPriority w:val="34"/>
    <w:qFormat/>
    <w:rsid w:val="00A711B3"/>
    <w:pPr>
      <w:spacing w:after="0" w:line="240" w:lineRule="auto"/>
      <w:ind w:left="720"/>
      <w:contextualSpacing/>
    </w:pPr>
    <w:rPr>
      <w:kern w:val="0"/>
      <w14:ligatures w14:val="none"/>
    </w:rPr>
  </w:style>
  <w:style w:type="paragraph" w:styleId="Revision">
    <w:name w:val="Revision"/>
    <w:hidden/>
    <w:uiPriority w:val="99"/>
    <w:semiHidden/>
    <w:rsid w:val="00E65A5D"/>
    <w:pPr>
      <w:spacing w:after="0" w:line="240" w:lineRule="auto"/>
    </w:pPr>
  </w:style>
  <w:style w:type="character" w:customStyle="1" w:styleId="normaltextrun">
    <w:name w:val="normaltextrun"/>
    <w:basedOn w:val="DefaultParagraphFont"/>
    <w:rsid w:val="005E070E"/>
  </w:style>
  <w:style w:type="character" w:customStyle="1" w:styleId="contextualspellingandgrammarerrorzoomed">
    <w:name w:val="contextualspellingandgrammarerrorzoomed"/>
    <w:basedOn w:val="DefaultParagraphFont"/>
    <w:rsid w:val="005E070E"/>
  </w:style>
  <w:style w:type="character" w:styleId="Hyperlink">
    <w:name w:val="Hyperlink"/>
    <w:basedOn w:val="DefaultParagraphFont"/>
    <w:uiPriority w:val="99"/>
    <w:unhideWhenUsed/>
    <w:rsid w:val="006A099F"/>
    <w:rPr>
      <w:color w:val="0563C1" w:themeColor="hyperlink"/>
      <w:u w:val="single"/>
    </w:rPr>
  </w:style>
  <w:style w:type="character" w:styleId="UnresolvedMention">
    <w:name w:val="Unresolved Mention"/>
    <w:basedOn w:val="DefaultParagraphFont"/>
    <w:uiPriority w:val="99"/>
    <w:semiHidden/>
    <w:unhideWhenUsed/>
    <w:rsid w:val="006A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021725">
      <w:bodyDiv w:val="1"/>
      <w:marLeft w:val="0"/>
      <w:marRight w:val="0"/>
      <w:marTop w:val="0"/>
      <w:marBottom w:val="0"/>
      <w:divBdr>
        <w:top w:val="none" w:sz="0" w:space="0" w:color="auto"/>
        <w:left w:val="none" w:sz="0" w:space="0" w:color="auto"/>
        <w:bottom w:val="none" w:sz="0" w:space="0" w:color="auto"/>
        <w:right w:val="none" w:sz="0" w:space="0" w:color="auto"/>
      </w:divBdr>
    </w:div>
    <w:div w:id="1726560973">
      <w:bodyDiv w:val="1"/>
      <w:marLeft w:val="0"/>
      <w:marRight w:val="0"/>
      <w:marTop w:val="0"/>
      <w:marBottom w:val="0"/>
      <w:divBdr>
        <w:top w:val="none" w:sz="0" w:space="0" w:color="auto"/>
        <w:left w:val="none" w:sz="0" w:space="0" w:color="auto"/>
        <w:bottom w:val="none" w:sz="0" w:space="0" w:color="auto"/>
        <w:right w:val="none" w:sz="0" w:space="0" w:color="auto"/>
      </w:divBdr>
    </w:div>
    <w:div w:id="1727871297">
      <w:bodyDiv w:val="1"/>
      <w:marLeft w:val="0"/>
      <w:marRight w:val="0"/>
      <w:marTop w:val="0"/>
      <w:marBottom w:val="0"/>
      <w:divBdr>
        <w:top w:val="none" w:sz="0" w:space="0" w:color="auto"/>
        <w:left w:val="none" w:sz="0" w:space="0" w:color="auto"/>
        <w:bottom w:val="none" w:sz="0" w:space="0" w:color="auto"/>
        <w:right w:val="none" w:sz="0" w:space="0" w:color="auto"/>
      </w:divBdr>
    </w:div>
    <w:div w:id="1755934380">
      <w:bodyDiv w:val="1"/>
      <w:marLeft w:val="0"/>
      <w:marRight w:val="0"/>
      <w:marTop w:val="0"/>
      <w:marBottom w:val="0"/>
      <w:divBdr>
        <w:top w:val="none" w:sz="0" w:space="0" w:color="auto"/>
        <w:left w:val="none" w:sz="0" w:space="0" w:color="auto"/>
        <w:bottom w:val="none" w:sz="0" w:space="0" w:color="auto"/>
        <w:right w:val="none" w:sz="0" w:space="0" w:color="auto"/>
      </w:divBdr>
    </w:div>
    <w:div w:id="18384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mc.org/irb/node/28" TargetMode="External"/><Relationship Id="rId13" Type="http://schemas.openxmlformats.org/officeDocument/2006/relationships/hyperlink" Target="https://www.vumc.org/irb/policies-and-proced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hs.gov/ohrp/regulations-and-policy/regulations/common-rule/index.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081F9-9AA4-4535-B49E-4D83E772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2555</Words>
  <Characters>14517</Characters>
  <Application>Microsoft Office Word</Application>
  <DocSecurity>0</DocSecurity>
  <Lines>250</Lines>
  <Paragraphs>77</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Erin L</dc:creator>
  <cp:keywords/>
  <dc:description/>
  <cp:lastModifiedBy>Pratt, Kayley</cp:lastModifiedBy>
  <cp:revision>8</cp:revision>
  <dcterms:created xsi:type="dcterms:W3CDTF">2024-06-19T21:10:00Z</dcterms:created>
  <dcterms:modified xsi:type="dcterms:W3CDTF">2024-06-19T21:30:00Z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2023-12-27T21:44:46Z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2fa54d52-9bfe-4128-a0ed-4f9917251d10</vt:lpwstr>
  </property>
  <property fmtid="{D5CDD505-2E9C-101B-9397-08002B2CF9AE}" pid="8" name="MSIP_Label_792c8cef-6f2b-4af1-b4ac-d815ff795cd6_ContentBits">
    <vt:lpwstr>0</vt:lpwstr>
  </property>
</Properties>
</file>