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8F10" w14:textId="77777777" w:rsidR="00DC043E" w:rsidRPr="00DC043E" w:rsidRDefault="00DC043E" w:rsidP="00DC043E">
      <w:pPr>
        <w:jc w:val="center"/>
        <w:rPr>
          <w:b/>
          <w:bCs/>
          <w:sz w:val="28"/>
          <w:szCs w:val="28"/>
        </w:rPr>
      </w:pPr>
      <w:r w:rsidRPr="00DC043E">
        <w:rPr>
          <w:b/>
          <w:bCs/>
          <w:sz w:val="28"/>
          <w:szCs w:val="28"/>
        </w:rPr>
        <w:t>Minutes</w:t>
      </w:r>
    </w:p>
    <w:p w14:paraId="0A514DA1" w14:textId="77777777" w:rsidR="00DC043E" w:rsidRPr="00DC043E" w:rsidRDefault="00DC043E" w:rsidP="00DC043E">
      <w:pPr>
        <w:jc w:val="center"/>
        <w:rPr>
          <w:b/>
          <w:bCs/>
          <w:sz w:val="28"/>
          <w:szCs w:val="28"/>
        </w:rPr>
      </w:pPr>
      <w:r w:rsidRPr="00DC043E">
        <w:rPr>
          <w:b/>
          <w:bCs/>
          <w:sz w:val="28"/>
          <w:szCs w:val="28"/>
        </w:rPr>
        <w:t>Institutional Review Board - Institutional Biosafety Committee for</w:t>
      </w:r>
    </w:p>
    <w:p w14:paraId="6C1BD3DB" w14:textId="77777777" w:rsidR="00DC043E" w:rsidRPr="00DC043E" w:rsidRDefault="00DC043E" w:rsidP="00DC043E">
      <w:pPr>
        <w:jc w:val="center"/>
        <w:rPr>
          <w:b/>
          <w:bCs/>
          <w:sz w:val="28"/>
          <w:szCs w:val="28"/>
        </w:rPr>
      </w:pPr>
      <w:r w:rsidRPr="00DC043E">
        <w:rPr>
          <w:b/>
          <w:bCs/>
          <w:sz w:val="28"/>
          <w:szCs w:val="28"/>
        </w:rPr>
        <w:t>Human Subjects Meeting - IBC</w:t>
      </w:r>
    </w:p>
    <w:p w14:paraId="029B6582" w14:textId="77777777" w:rsidR="00DC043E" w:rsidRPr="00DC043E" w:rsidRDefault="00DC043E" w:rsidP="00DC043E">
      <w:pPr>
        <w:jc w:val="center"/>
        <w:rPr>
          <w:b/>
          <w:bCs/>
          <w:sz w:val="28"/>
          <w:szCs w:val="28"/>
        </w:rPr>
      </w:pPr>
      <w:r w:rsidRPr="00DC043E">
        <w:rPr>
          <w:b/>
          <w:bCs/>
          <w:sz w:val="28"/>
          <w:szCs w:val="28"/>
        </w:rPr>
        <w:t>June 12, 2026</w:t>
      </w:r>
    </w:p>
    <w:p w14:paraId="1E91E3E7" w14:textId="77777777" w:rsidR="00DC043E" w:rsidRDefault="00DC043E" w:rsidP="00DC043E">
      <w:r>
        <w:t>Location: Virtual</w:t>
      </w:r>
    </w:p>
    <w:p w14:paraId="5DE0C6D2" w14:textId="08881B2E" w:rsidR="00DC043E" w:rsidRDefault="00DC043E" w:rsidP="00DC043E">
      <w:r>
        <w:t>Total Voting Members 1</w:t>
      </w:r>
      <w:r>
        <w:t>1</w:t>
      </w:r>
      <w:r>
        <w:t>; Quorum 6</w:t>
      </w:r>
    </w:p>
    <w:p w14:paraId="288D75C0" w14:textId="2E9F98D2" w:rsidR="00DC043E" w:rsidRDefault="00DC043E" w:rsidP="00DC043E">
      <w:r>
        <w:t>Members Present: Antonios Hatzopoulos, PhD (OS), Christopher Aiken, Ph.D. (OS), Donna Torr, PharmD</w:t>
      </w:r>
      <w:r>
        <w:t xml:space="preserve"> </w:t>
      </w:r>
      <w:r>
        <w:t>(OS), Kimberly Towers, BS (NS), Richard DiTullio, PhD (OS), Rolinda Bailey, BSMT(ASCP) (NS), Jennifer</w:t>
      </w:r>
      <w:r>
        <w:t xml:space="preserve"> </w:t>
      </w:r>
      <w:r>
        <w:t>Gaddy, PhD (OS)</w:t>
      </w:r>
    </w:p>
    <w:p w14:paraId="35CA2F7F" w14:textId="5FF89E0B" w:rsidR="00DC043E" w:rsidRDefault="00DC043E" w:rsidP="00DC043E">
      <w:r>
        <w:t>Members Absent: Ana Nobis, MD, MPH (PS), Bipin Savani, M.D. (PS), Cary Fu, M.D. (PS), Douglas Johnson,</w:t>
      </w:r>
      <w:r>
        <w:t xml:space="preserve"> </w:t>
      </w:r>
      <w:r>
        <w:t>M.D., MSCI (PS), Paul Blair, MD, MDS (PS)</w:t>
      </w:r>
    </w:p>
    <w:p w14:paraId="288CF6ED" w14:textId="77777777" w:rsidR="00DC043E" w:rsidRDefault="00DC043E" w:rsidP="00DC043E">
      <w:r>
        <w:t>Ex-Officio Members Present: None</w:t>
      </w:r>
    </w:p>
    <w:p w14:paraId="190A3853" w14:textId="63E21DD6" w:rsidR="00DC043E" w:rsidRDefault="00DC043E" w:rsidP="00DC043E">
      <w:r>
        <w:t>Administrative Staff Present: Alexis Marcum Gilmore, MPH, CCRP, CIM, James Arrington, BA, CIP, Tiffany</w:t>
      </w:r>
      <w:r>
        <w:t xml:space="preserve"> </w:t>
      </w:r>
      <w:r>
        <w:t>Alexander, MPH, BSN, RN, CIP</w:t>
      </w:r>
    </w:p>
    <w:p w14:paraId="381F79C1" w14:textId="77777777" w:rsidR="00DC043E" w:rsidRDefault="00DC043E" w:rsidP="00DC043E">
      <w:r>
        <w:t>Guests: None</w:t>
      </w:r>
    </w:p>
    <w:p w14:paraId="2A8EC465" w14:textId="77777777" w:rsidR="00DC043E" w:rsidRDefault="00DC043E" w:rsidP="00DC043E">
      <w:r>
        <w:t>Meeting Called to Order: 8:32AM</w:t>
      </w:r>
    </w:p>
    <w:p w14:paraId="42112405" w14:textId="77777777" w:rsidR="00DC043E" w:rsidRDefault="00DC043E" w:rsidP="00DC043E">
      <w:r>
        <w:t>Meeting Adjourned: 9:09AM</w:t>
      </w:r>
    </w:p>
    <w:p w14:paraId="40AF1246" w14:textId="77777777" w:rsidR="00DC043E" w:rsidRDefault="00DC043E" w:rsidP="00DC043E">
      <w:pPr>
        <w:contextualSpacing/>
      </w:pPr>
      <w:r>
        <w:t>Announcements and Education</w:t>
      </w:r>
    </w:p>
    <w:p w14:paraId="3CF7271B" w14:textId="04055D70" w:rsidR="00DC043E" w:rsidRDefault="00DC043E" w:rsidP="00DC043E">
      <w:pPr>
        <w:contextualSpacing/>
      </w:pPr>
      <w:r>
        <w:t xml:space="preserve">Thank you all for your willingness to change the </w:t>
      </w:r>
      <w:proofErr w:type="gramStart"/>
      <w:r>
        <w:t>meeting</w:t>
      </w:r>
      <w:proofErr w:type="gramEnd"/>
      <w:r>
        <w:t xml:space="preserve"> a week earlier this month. Thank you to Dr.</w:t>
      </w:r>
      <w:r>
        <w:t xml:space="preserve"> </w:t>
      </w:r>
      <w:r>
        <w:t>Gaddy for joining us and helping for June. July meeting should be on plan for July 17th. EAP discussion with</w:t>
      </w:r>
      <w:r>
        <w:t xml:space="preserve"> </w:t>
      </w:r>
      <w:r>
        <w:t>NIH Guidance for future planning. Newly designed BSO for Rich is active!</w:t>
      </w:r>
    </w:p>
    <w:p w14:paraId="702CA806" w14:textId="77777777" w:rsidR="00DC043E" w:rsidRDefault="00DC043E" w:rsidP="00DC043E">
      <w:pPr>
        <w:contextualSpacing/>
      </w:pPr>
    </w:p>
    <w:p w14:paraId="70A41D88" w14:textId="77777777" w:rsidR="00DC043E" w:rsidRDefault="00DC043E" w:rsidP="00DC043E">
      <w:pPr>
        <w:spacing w:after="0"/>
        <w:contextualSpacing/>
      </w:pPr>
      <w:proofErr w:type="gramStart"/>
      <w:r>
        <w:t>Reveal</w:t>
      </w:r>
      <w:proofErr w:type="gramEnd"/>
      <w:r>
        <w:t xml:space="preserve"> Possible Conflicts of Interest</w:t>
      </w:r>
    </w:p>
    <w:p w14:paraId="630DEBBB" w14:textId="77777777" w:rsidR="00DC043E" w:rsidRDefault="00DC043E" w:rsidP="00DC043E">
      <w:pPr>
        <w:spacing w:after="0"/>
        <w:contextualSpacing/>
      </w:pPr>
      <w:r>
        <w:t>None</w:t>
      </w:r>
    </w:p>
    <w:p w14:paraId="763F7AEA" w14:textId="77777777" w:rsidR="00DC043E" w:rsidRDefault="00DC043E" w:rsidP="00DC043E"/>
    <w:p w14:paraId="2819528E" w14:textId="288E4D7D" w:rsidR="00DC043E" w:rsidRDefault="00DC043E" w:rsidP="00DC043E">
      <w:pPr>
        <w:spacing w:after="0" w:line="240" w:lineRule="auto"/>
        <w:contextualSpacing/>
      </w:pPr>
      <w:r>
        <w:t>Review and Approval of the Previous Minutes and Review of Approvals by the Chair</w:t>
      </w:r>
    </w:p>
    <w:p w14:paraId="61563778" w14:textId="2D36C0C7" w:rsidR="00DC043E" w:rsidRDefault="00DC043E" w:rsidP="00DC043E">
      <w:pPr>
        <w:spacing w:after="0" w:line="240" w:lineRule="auto"/>
        <w:contextualSpacing/>
      </w:pPr>
      <w:r>
        <w:t>The Chair polled the committee for corrections to the minutes for the meeting dated 5/15/2026. No</w:t>
      </w:r>
      <w:r>
        <w:t xml:space="preserve"> </w:t>
      </w:r>
      <w:r>
        <w:t>changes were provided. The minutes were approved as written.</w:t>
      </w:r>
    </w:p>
    <w:p w14:paraId="00BF1AD7" w14:textId="77777777" w:rsidR="00DC043E" w:rsidRDefault="00DC043E" w:rsidP="00DC043E">
      <w:pPr>
        <w:rPr>
          <w:b/>
          <w:bCs/>
        </w:rPr>
      </w:pPr>
    </w:p>
    <w:p w14:paraId="6EDB828F" w14:textId="14CFBE2A" w:rsidR="00DC043E" w:rsidRPr="00DC043E" w:rsidRDefault="00DC043E" w:rsidP="00DC043E">
      <w:pPr>
        <w:rPr>
          <w:b/>
          <w:bCs/>
        </w:rPr>
      </w:pPr>
      <w:proofErr w:type="gramStart"/>
      <w:r w:rsidRPr="00DC043E">
        <w:rPr>
          <w:b/>
          <w:bCs/>
        </w:rPr>
        <w:lastRenderedPageBreak/>
        <w:t>IRB#:</w:t>
      </w:r>
      <w:proofErr w:type="gramEnd"/>
      <w:r w:rsidRPr="00DC043E">
        <w:rPr>
          <w:b/>
          <w:bCs/>
        </w:rPr>
        <w:t xml:space="preserve"> 231191</w:t>
      </w:r>
    </w:p>
    <w:p w14:paraId="27EB8C8F" w14:textId="39B6163B" w:rsidR="00DC043E" w:rsidRDefault="00DC043E" w:rsidP="00DC043E">
      <w:r>
        <w:t xml:space="preserve">Intermediate-Size Population Expanded Access Program (EAP) for </w:t>
      </w:r>
      <w:proofErr w:type="spellStart"/>
      <w:r>
        <w:t>Ciltacabtagene</w:t>
      </w:r>
      <w:proofErr w:type="spellEnd"/>
      <w:r>
        <w:t xml:space="preserve"> autoleucel</w:t>
      </w:r>
      <w:r>
        <w:t xml:space="preserve"> </w:t>
      </w:r>
      <w:r>
        <w:t>(</w:t>
      </w:r>
      <w:proofErr w:type="spellStart"/>
      <w:r>
        <w:t>cilta</w:t>
      </w:r>
      <w:proofErr w:type="spellEnd"/>
      <w:r>
        <w:t>-cel) Out-of-Specification (OOS) in patients with Multiple Myeloma</w:t>
      </w:r>
    </w:p>
    <w:p w14:paraId="127C08F8" w14:textId="77777777" w:rsidR="00DC043E" w:rsidRDefault="00DC043E" w:rsidP="00DC043E">
      <w:r>
        <w:t>PI: Olalekan Oluwole, M.D., MPH</w:t>
      </w:r>
    </w:p>
    <w:p w14:paraId="3B70BC5B" w14:textId="77777777" w:rsidR="00DC043E" w:rsidRDefault="00DC043E" w:rsidP="00DC043E">
      <w:r>
        <w:t>Sponsor: Jannsen Research and Development LLC</w:t>
      </w:r>
    </w:p>
    <w:p w14:paraId="095595F5" w14:textId="51BECA40" w:rsidR="00DC043E" w:rsidRDefault="00DC043E" w:rsidP="00DC043E">
      <w:r>
        <w:t xml:space="preserve">Summary: This is a multi-patient expanded access for the use of the investigational agent </w:t>
      </w:r>
      <w:proofErr w:type="spellStart"/>
      <w:r>
        <w:t>ciltacabtagene</w:t>
      </w:r>
      <w:proofErr w:type="spellEnd"/>
      <w:r>
        <w:t xml:space="preserve"> </w:t>
      </w:r>
      <w:r>
        <w:t>autoleucel (</w:t>
      </w:r>
      <w:proofErr w:type="spellStart"/>
      <w:r>
        <w:t>cilta</w:t>
      </w:r>
      <w:proofErr w:type="spellEnd"/>
      <w:r>
        <w:t>-cel) for patients with multiple myeloma.</w:t>
      </w:r>
    </w:p>
    <w:p w14:paraId="02E19E41" w14:textId="77777777" w:rsidR="00DC043E" w:rsidRPr="00DC043E" w:rsidRDefault="00DC043E" w:rsidP="00DC043E">
      <w:pPr>
        <w:rPr>
          <w:b/>
          <w:bCs/>
        </w:rPr>
      </w:pPr>
      <w:r w:rsidRPr="00DC043E">
        <w:rPr>
          <w:b/>
          <w:bCs/>
        </w:rPr>
        <w:t>Comments:</w:t>
      </w:r>
    </w:p>
    <w:p w14:paraId="633ADC74" w14:textId="010AEC8F" w:rsidR="00DC043E" w:rsidRDefault="00DC043E" w:rsidP="00DC043E">
      <w:r>
        <w:t>The Reviewers presented a summary and comments followed by discussion. A Reviewer noted this</w:t>
      </w:r>
      <w:r>
        <w:t xml:space="preserve"> </w:t>
      </w:r>
      <w:r>
        <w:t xml:space="preserve">proposal requests approval for expanded access of </w:t>
      </w:r>
      <w:proofErr w:type="spellStart"/>
      <w:r>
        <w:t>Ciltacabtagene</w:t>
      </w:r>
      <w:proofErr w:type="spellEnd"/>
      <w:r>
        <w:t xml:space="preserve"> autoleucel (</w:t>
      </w:r>
      <w:proofErr w:type="spellStart"/>
      <w:r>
        <w:t>cilta</w:t>
      </w:r>
      <w:proofErr w:type="spellEnd"/>
      <w:r>
        <w:t>-cel, aka CARVYKTI) for</w:t>
      </w:r>
      <w:r>
        <w:t xml:space="preserve"> </w:t>
      </w:r>
      <w:r>
        <w:t>use to treat patients with multiple myeloma in cases in which the product has not met the required</w:t>
      </w:r>
      <w:r>
        <w:t xml:space="preserve"> </w:t>
      </w:r>
      <w:r>
        <w:t xml:space="preserve">specifications. The product is thus referred to as </w:t>
      </w:r>
      <w:proofErr w:type="spellStart"/>
      <w:r>
        <w:t>cilta</w:t>
      </w:r>
      <w:proofErr w:type="spellEnd"/>
      <w:r>
        <w:t xml:space="preserve">-cell OOS (Out </w:t>
      </w:r>
      <w:proofErr w:type="gramStart"/>
      <w:r>
        <w:t>Of</w:t>
      </w:r>
      <w:proofErr w:type="gramEnd"/>
      <w:r>
        <w:t xml:space="preserve"> Specification). The Sponsor of the</w:t>
      </w:r>
      <w:r>
        <w:t xml:space="preserve"> </w:t>
      </w:r>
      <w:r>
        <w:t>study is Janssen Research and Development, LLC and is providing the product. The Principal Investigator at</w:t>
      </w:r>
      <w:r>
        <w:t xml:space="preserve"> </w:t>
      </w:r>
      <w:r>
        <w:t xml:space="preserve">Vanderbilt University Medical Center is Dr. </w:t>
      </w:r>
      <w:proofErr w:type="spellStart"/>
      <w:r>
        <w:t>Olalaken</w:t>
      </w:r>
      <w:proofErr w:type="spellEnd"/>
      <w:r>
        <w:t xml:space="preserve"> Oluwole, Division of Hematology/Oncology. All current</w:t>
      </w:r>
      <w:r>
        <w:t xml:space="preserve"> </w:t>
      </w:r>
      <w:r>
        <w:t>key study personnel have the appropriate human subjects training to conduct/participate in the study</w:t>
      </w:r>
      <w:r>
        <w:t xml:space="preserve"> </w:t>
      </w:r>
      <w:r>
        <w:t>process.</w:t>
      </w:r>
    </w:p>
    <w:p w14:paraId="44FBBFB6" w14:textId="55DAE5E2" w:rsidR="00DC043E" w:rsidRDefault="00DC043E" w:rsidP="00DC043E">
      <w:r>
        <w:t xml:space="preserve">From a biosafety standpoint, the procedures are </w:t>
      </w:r>
      <w:r>
        <w:t>like</w:t>
      </w:r>
      <w:r>
        <w:t xml:space="preserve"> others that have been approved by the</w:t>
      </w:r>
      <w:r>
        <w:t xml:space="preserve"> </w:t>
      </w:r>
      <w:r>
        <w:t xml:space="preserve">Committee in the past, so there are no significant concerns at this time. The company also argues that </w:t>
      </w:r>
      <w:r w:rsidR="00A36632">
        <w:t>NIH</w:t>
      </w:r>
      <w:r>
        <w:t xml:space="preserve"> does not require IBC approval with </w:t>
      </w:r>
      <w:r>
        <w:t>the documentation provided</w:t>
      </w:r>
      <w:r>
        <w:t>. The Committee discussed and noted that there had been previous reviews for other</w:t>
      </w:r>
      <w:r>
        <w:t xml:space="preserve"> </w:t>
      </w:r>
      <w:r>
        <w:t>studies that fall under this same out of specification designation. Addiitionally, VHRPP staff noted the</w:t>
      </w:r>
      <w:r>
        <w:t xml:space="preserve"> </w:t>
      </w:r>
      <w:r>
        <w:t>documentation provided from the NIH communication notes that there still may be institutional</w:t>
      </w:r>
      <w:r>
        <w:t xml:space="preserve"> </w:t>
      </w:r>
      <w:r>
        <w:t>requirements outside of the NIH requirement for review so this would be up to the institution. Currently,</w:t>
      </w:r>
      <w:r>
        <w:t xml:space="preserve"> </w:t>
      </w:r>
      <w:r>
        <w:t>the IBC-HS has been reviewing these Expanded Access Protocols; however, future discussions and training</w:t>
      </w:r>
      <w:r>
        <w:t xml:space="preserve"> </w:t>
      </w:r>
      <w:r>
        <w:t>will be made available after initial discussion with VHRPP and research leadership to determine an</w:t>
      </w:r>
      <w:r>
        <w:t xml:space="preserve"> </w:t>
      </w:r>
      <w:r>
        <w:t>institutional precedence moving forward.</w:t>
      </w:r>
      <w:r>
        <w:t xml:space="preserve"> </w:t>
      </w:r>
    </w:p>
    <w:p w14:paraId="33C01156" w14:textId="4D6ACC33" w:rsidR="00DC043E" w:rsidRDefault="00DC043E" w:rsidP="00DC043E">
      <w:r>
        <w:t>Community Members provided input from personal perspective as well as a lab perspective.</w:t>
      </w:r>
    </w:p>
    <w:p w14:paraId="6231008B" w14:textId="6239B972" w:rsidR="00DC043E" w:rsidRDefault="00DC043E" w:rsidP="00DC043E">
      <w:r>
        <w:t>The Pharmacy Reviewer noted that expanded access products are not billed to participants. The Reviewers</w:t>
      </w:r>
      <w:r>
        <w:t xml:space="preserve"> </w:t>
      </w:r>
      <w:r>
        <w:t>considered this for discussion.</w:t>
      </w:r>
    </w:p>
    <w:p w14:paraId="208A2598" w14:textId="67C7F651" w:rsidR="00DC043E" w:rsidRDefault="00DC043E" w:rsidP="00DC043E">
      <w:r>
        <w:lastRenderedPageBreak/>
        <w:t>The work will be performed in the Stem Cell processing lab</w:t>
      </w:r>
      <w:r>
        <w:t xml:space="preserve"> </w:t>
      </w:r>
      <w:r>
        <w:t>(MCN C3217) and Outpatient Transplant Unit (TVC 2603).</w:t>
      </w:r>
    </w:p>
    <w:p w14:paraId="617B8B7D" w14:textId="2DC7C2EC" w:rsidR="00DC043E" w:rsidRDefault="00DC043E" w:rsidP="00DC043E">
      <w:r>
        <w:t xml:space="preserve">The Committee discussed the </w:t>
      </w:r>
      <w:proofErr w:type="gramStart"/>
      <w:r>
        <w:t>aforementioned concerns</w:t>
      </w:r>
      <w:proofErr w:type="gramEnd"/>
      <w:r>
        <w:t xml:space="preserve"> and agreed there were no specific biosafety issues</w:t>
      </w:r>
      <w:r>
        <w:t xml:space="preserve"> </w:t>
      </w:r>
      <w:r>
        <w:t>to note. Additionally, the Committee agreed to approve the study under BSL-2 conditions.</w:t>
      </w:r>
    </w:p>
    <w:p w14:paraId="07430F79" w14:textId="4249BCB2" w:rsidR="00DC043E" w:rsidRDefault="00DC043E" w:rsidP="00DC043E">
      <w:r>
        <w:t>Motion: The Committee found that the description of the agent, use, precautions, and risks are</w:t>
      </w:r>
      <w:r>
        <w:t xml:space="preserve"> </w:t>
      </w:r>
      <w:r>
        <w:t>appropriately described in the submitted documents including the consent document(s). The Committee</w:t>
      </w:r>
      <w:r>
        <w:t xml:space="preserve"> </w:t>
      </w:r>
      <w:r>
        <w:t>found that the requirements for protocol submission, review, and reporting per Section III-C and section III</w:t>
      </w:r>
      <w:r>
        <w:t xml:space="preserve"> </w:t>
      </w:r>
      <w:r>
        <w:t>C-1 NIH Guidelines for Research Involving Recombinant or Synthetic Nucleic Acid Molecules have been</w:t>
      </w:r>
      <w:r>
        <w:t xml:space="preserve"> </w:t>
      </w:r>
      <w:r>
        <w:t>met. Approval was recommended.</w:t>
      </w:r>
    </w:p>
    <w:p w14:paraId="32B55433" w14:textId="77777777" w:rsidR="00DC043E" w:rsidRDefault="00DC043E" w:rsidP="00DC043E">
      <w:r>
        <w:t>Total votes for Approve: 7 (Total Members Voting: 7)</w:t>
      </w:r>
    </w:p>
    <w:p w14:paraId="716BE7B0" w14:textId="77777777" w:rsidR="00DC043E" w:rsidRDefault="00DC043E" w:rsidP="00DC043E">
      <w:r>
        <w:t>For: 7 Against: 0 Abstained: 0</w:t>
      </w:r>
    </w:p>
    <w:p w14:paraId="53A44FDC" w14:textId="77777777" w:rsidR="00DC043E" w:rsidRDefault="00DC043E" w:rsidP="00DC043E">
      <w:r>
        <w:t>Abstained:</w:t>
      </w:r>
    </w:p>
    <w:p w14:paraId="28CF5B07" w14:textId="61988DC0" w:rsidR="00365E23" w:rsidRDefault="00DC043E" w:rsidP="00DC043E">
      <w:r>
        <w:t>Quorum Notes</w:t>
      </w:r>
    </w:p>
    <w:sectPr w:rsidR="00365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3E"/>
    <w:rsid w:val="00192766"/>
    <w:rsid w:val="0021614E"/>
    <w:rsid w:val="003210F4"/>
    <w:rsid w:val="00365E23"/>
    <w:rsid w:val="0040542A"/>
    <w:rsid w:val="00782E7C"/>
    <w:rsid w:val="00A36632"/>
    <w:rsid w:val="00DC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CC2FE"/>
  <w15:chartTrackingRefBased/>
  <w15:docId w15:val="{7830A4C7-64B0-4B14-B1A6-D876239B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4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4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4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4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4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4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4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4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4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4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43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366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Alexander, Tiffany</dc:creator>
  <cp:keywords/>
  <dc:description/>
  <cp:lastModifiedBy>Alexander, Tiffany</cp:lastModifiedBy>
  <cp:revision>2</cp:revision>
  <dcterms:created xsi:type="dcterms:W3CDTF">2026-07-28T18:35:00Z</dcterms:created>
  <dcterms:modified xsi:type="dcterms:W3CDTF">2026-07-28T18:35:00Z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2026-07-28T18:29:55Z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995703c0-2e32-4ac0-b636-703527f47734</vt:lpwstr>
  </property>
  <property fmtid="{D5CDD505-2E9C-101B-9397-08002B2CF9AE}" pid="8" name="MSIP_Label_792c8cef-6f2b-4af1-b4ac-d815ff795cd6_ContentBits">
    <vt:lpwstr>0</vt:lpwstr>
  </property>
  <property fmtid="{D5CDD505-2E9C-101B-9397-08002B2CF9AE}" pid="9" name="MSIP_Label_792c8cef-6f2b-4af1-b4ac-d815ff795cd6_Tag">
    <vt:lpwstr>10, 3, 0, 1</vt:lpwstr>
  </property>
</Properties>
</file>