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8DA18" w14:textId="77777777" w:rsidR="00AD121B" w:rsidRPr="00AD121B" w:rsidRDefault="00AD121B" w:rsidP="00AD121B">
      <w:pPr>
        <w:kinsoku w:val="0"/>
        <w:overflowPunct w:val="0"/>
        <w:autoSpaceDE w:val="0"/>
        <w:autoSpaceDN w:val="0"/>
        <w:adjustRightInd w:val="0"/>
        <w:spacing w:after="0" w:line="335" w:lineRule="exact"/>
        <w:jc w:val="center"/>
        <w:rPr>
          <w:rFonts w:ascii="Arial" w:hAnsi="Arial" w:cs="Arial"/>
          <w:b/>
          <w:bCs/>
          <w:spacing w:val="-2"/>
          <w:kern w:val="0"/>
          <w:sz w:val="30"/>
          <w:szCs w:val="30"/>
        </w:rPr>
      </w:pPr>
      <w:r w:rsidRPr="00AD121B">
        <w:rPr>
          <w:rFonts w:ascii="Arial" w:hAnsi="Arial" w:cs="Arial"/>
          <w:b/>
          <w:bCs/>
          <w:spacing w:val="-2"/>
          <w:kern w:val="0"/>
          <w:sz w:val="30"/>
          <w:szCs w:val="30"/>
        </w:rPr>
        <w:t>Minutes</w:t>
      </w:r>
    </w:p>
    <w:p w14:paraId="0643A550" w14:textId="77777777" w:rsidR="00AD121B" w:rsidRPr="00AD121B" w:rsidRDefault="00AD121B" w:rsidP="00AD121B">
      <w:pPr>
        <w:kinsoku w:val="0"/>
        <w:overflowPunct w:val="0"/>
        <w:autoSpaceDE w:val="0"/>
        <w:autoSpaceDN w:val="0"/>
        <w:adjustRightInd w:val="0"/>
        <w:spacing w:before="17" w:after="0" w:line="283" w:lineRule="auto"/>
        <w:ind w:right="419"/>
        <w:jc w:val="center"/>
        <w:rPr>
          <w:rFonts w:ascii="Arial" w:hAnsi="Arial" w:cs="Arial"/>
          <w:b/>
          <w:bCs/>
          <w:kern w:val="0"/>
          <w:sz w:val="30"/>
          <w:szCs w:val="30"/>
        </w:rPr>
      </w:pPr>
      <w:r w:rsidRPr="00AD121B">
        <w:rPr>
          <w:rFonts w:ascii="Arial" w:hAnsi="Arial" w:cs="Arial"/>
          <w:b/>
          <w:bCs/>
          <w:kern w:val="0"/>
          <w:sz w:val="30"/>
          <w:szCs w:val="30"/>
        </w:rPr>
        <w:t>Institutional Review Board - Institutional Biosafety Committee for Human Subjects Meeting - IBC</w:t>
      </w:r>
    </w:p>
    <w:p w14:paraId="6C299DCA" w14:textId="77777777" w:rsidR="00AD121B" w:rsidRPr="00AD121B" w:rsidRDefault="00AD121B" w:rsidP="00AD121B">
      <w:pPr>
        <w:kinsoku w:val="0"/>
        <w:overflowPunct w:val="0"/>
        <w:autoSpaceDE w:val="0"/>
        <w:autoSpaceDN w:val="0"/>
        <w:adjustRightInd w:val="0"/>
        <w:spacing w:after="0" w:line="240" w:lineRule="auto"/>
        <w:jc w:val="center"/>
        <w:rPr>
          <w:rFonts w:ascii="Arial" w:hAnsi="Arial" w:cs="Arial"/>
          <w:b/>
          <w:bCs/>
          <w:kern w:val="0"/>
          <w:sz w:val="30"/>
          <w:szCs w:val="30"/>
        </w:rPr>
      </w:pPr>
      <w:r w:rsidRPr="00AD121B">
        <w:rPr>
          <w:rFonts w:ascii="Arial" w:hAnsi="Arial" w:cs="Arial"/>
          <w:b/>
          <w:bCs/>
          <w:kern w:val="0"/>
          <w:sz w:val="30"/>
          <w:szCs w:val="30"/>
        </w:rPr>
        <w:t>April 17, 2026</w:t>
      </w:r>
    </w:p>
    <w:p w14:paraId="13974346" w14:textId="77777777" w:rsidR="00AD121B" w:rsidRPr="00AD121B" w:rsidRDefault="00AD121B" w:rsidP="00AD121B">
      <w:pPr>
        <w:kinsoku w:val="0"/>
        <w:overflowPunct w:val="0"/>
        <w:autoSpaceDE w:val="0"/>
        <w:autoSpaceDN w:val="0"/>
        <w:adjustRightInd w:val="0"/>
        <w:spacing w:before="45" w:after="0" w:line="240" w:lineRule="auto"/>
        <w:rPr>
          <w:rFonts w:ascii="Arial" w:hAnsi="Arial" w:cs="Arial"/>
          <w:kern w:val="0"/>
          <w:sz w:val="21"/>
          <w:szCs w:val="21"/>
        </w:rPr>
      </w:pPr>
      <w:r w:rsidRPr="00AD121B">
        <w:rPr>
          <w:rFonts w:ascii="Arial" w:hAnsi="Arial" w:cs="Arial"/>
          <w:b/>
          <w:bCs/>
          <w:kern w:val="0"/>
          <w:sz w:val="21"/>
          <w:szCs w:val="21"/>
        </w:rPr>
        <w:t xml:space="preserve">Location: </w:t>
      </w:r>
      <w:r w:rsidRPr="00AD121B">
        <w:rPr>
          <w:rFonts w:ascii="Arial" w:hAnsi="Arial" w:cs="Arial"/>
          <w:kern w:val="0"/>
          <w:sz w:val="21"/>
          <w:szCs w:val="21"/>
        </w:rPr>
        <w:t>Virtual</w:t>
      </w:r>
    </w:p>
    <w:p w14:paraId="2CFC95B2" w14:textId="77777777" w:rsidR="00AD121B" w:rsidRPr="00AD121B" w:rsidRDefault="00AD121B" w:rsidP="00AD121B">
      <w:pPr>
        <w:kinsoku w:val="0"/>
        <w:overflowPunct w:val="0"/>
        <w:autoSpaceDE w:val="0"/>
        <w:autoSpaceDN w:val="0"/>
        <w:adjustRightInd w:val="0"/>
        <w:spacing w:before="37" w:after="0" w:line="240" w:lineRule="auto"/>
        <w:rPr>
          <w:rFonts w:ascii="Arial" w:hAnsi="Arial" w:cs="Arial"/>
          <w:kern w:val="0"/>
          <w:sz w:val="21"/>
          <w:szCs w:val="21"/>
        </w:rPr>
      </w:pPr>
    </w:p>
    <w:p w14:paraId="71078928" w14:textId="118F40E6" w:rsidR="00AD121B" w:rsidRPr="00AD121B" w:rsidRDefault="00AD121B" w:rsidP="00AD121B">
      <w:pPr>
        <w:kinsoku w:val="0"/>
        <w:overflowPunct w:val="0"/>
        <w:autoSpaceDE w:val="0"/>
        <w:autoSpaceDN w:val="0"/>
        <w:adjustRightInd w:val="0"/>
        <w:spacing w:after="0" w:line="240" w:lineRule="auto"/>
        <w:rPr>
          <w:rFonts w:ascii="Arial" w:hAnsi="Arial" w:cs="Arial"/>
          <w:b/>
          <w:bCs/>
          <w:kern w:val="0"/>
          <w:sz w:val="21"/>
          <w:szCs w:val="21"/>
        </w:rPr>
      </w:pPr>
      <w:r w:rsidRPr="00AD121B">
        <w:rPr>
          <w:rFonts w:ascii="Arial" w:hAnsi="Arial" w:cs="Arial"/>
          <w:b/>
          <w:bCs/>
          <w:kern w:val="0"/>
          <w:sz w:val="21"/>
          <w:szCs w:val="21"/>
        </w:rPr>
        <w:t>Total Voting Members 1</w:t>
      </w:r>
      <w:r w:rsidR="003B69A4">
        <w:rPr>
          <w:rFonts w:ascii="Arial" w:hAnsi="Arial" w:cs="Arial"/>
          <w:b/>
          <w:bCs/>
          <w:kern w:val="0"/>
          <w:sz w:val="21"/>
          <w:szCs w:val="21"/>
        </w:rPr>
        <w:t>1</w:t>
      </w:r>
      <w:r w:rsidRPr="00AD121B">
        <w:rPr>
          <w:rFonts w:ascii="Arial" w:hAnsi="Arial" w:cs="Arial"/>
          <w:b/>
          <w:bCs/>
          <w:kern w:val="0"/>
          <w:sz w:val="21"/>
          <w:szCs w:val="21"/>
        </w:rPr>
        <w:t>; Quorum 6</w:t>
      </w:r>
    </w:p>
    <w:p w14:paraId="4925A5E9" w14:textId="77777777" w:rsidR="00AD121B" w:rsidRPr="00AD121B" w:rsidRDefault="00AD121B" w:rsidP="00AD121B">
      <w:pPr>
        <w:kinsoku w:val="0"/>
        <w:overflowPunct w:val="0"/>
        <w:autoSpaceDE w:val="0"/>
        <w:autoSpaceDN w:val="0"/>
        <w:adjustRightInd w:val="0"/>
        <w:spacing w:before="45" w:after="0" w:line="276" w:lineRule="auto"/>
        <w:ind w:right="107"/>
        <w:rPr>
          <w:rFonts w:ascii="Arial" w:hAnsi="Arial" w:cs="Arial"/>
          <w:kern w:val="0"/>
          <w:sz w:val="21"/>
          <w:szCs w:val="21"/>
        </w:rPr>
      </w:pPr>
      <w:r w:rsidRPr="00AD121B">
        <w:rPr>
          <w:rFonts w:ascii="Arial" w:hAnsi="Arial" w:cs="Arial"/>
          <w:b/>
          <w:bCs/>
          <w:kern w:val="0"/>
          <w:sz w:val="21"/>
          <w:szCs w:val="21"/>
        </w:rPr>
        <w:t xml:space="preserve">Members Present: </w:t>
      </w:r>
      <w:r w:rsidRPr="00AD121B">
        <w:rPr>
          <w:rFonts w:ascii="Arial" w:hAnsi="Arial" w:cs="Arial"/>
          <w:kern w:val="0"/>
          <w:sz w:val="21"/>
          <w:szCs w:val="21"/>
        </w:rPr>
        <w:t>Ana Nobis, MD, MPH (PS), Antonios Hatzopoulos, PhD (OS), Cary Fu, M.D. (PS), Christopher Aiken, Ph.D. (OS), Donna Torr, PharmD (OS), Douglas Johnson, M.D., MSCI (PS), Kimberly Towers, BS (NS), Paul Blair, MD, MDS (PS), Richard DiTullio, PhD (OS), Rolinda Bailey, BSMT(ASCP) (NS)</w:t>
      </w:r>
    </w:p>
    <w:p w14:paraId="445AC884" w14:textId="77777777" w:rsidR="00AD121B" w:rsidRPr="00AD121B" w:rsidRDefault="00AD121B" w:rsidP="00AD121B">
      <w:pPr>
        <w:kinsoku w:val="0"/>
        <w:overflowPunct w:val="0"/>
        <w:autoSpaceDE w:val="0"/>
        <w:autoSpaceDN w:val="0"/>
        <w:adjustRightInd w:val="0"/>
        <w:spacing w:before="45" w:after="0" w:line="240" w:lineRule="auto"/>
        <w:rPr>
          <w:rFonts w:ascii="Arial" w:hAnsi="Arial" w:cs="Arial"/>
          <w:kern w:val="0"/>
          <w:sz w:val="21"/>
          <w:szCs w:val="21"/>
        </w:rPr>
      </w:pPr>
      <w:r w:rsidRPr="00AD121B">
        <w:rPr>
          <w:rFonts w:ascii="Arial" w:hAnsi="Arial" w:cs="Arial"/>
          <w:b/>
          <w:bCs/>
          <w:kern w:val="0"/>
          <w:sz w:val="21"/>
          <w:szCs w:val="21"/>
        </w:rPr>
        <w:t xml:space="preserve">Members Absent: </w:t>
      </w:r>
      <w:r w:rsidRPr="00AD121B">
        <w:rPr>
          <w:rFonts w:ascii="Arial" w:hAnsi="Arial" w:cs="Arial"/>
          <w:kern w:val="0"/>
          <w:sz w:val="21"/>
          <w:szCs w:val="21"/>
        </w:rPr>
        <w:t>Bipin Savani, M.D. (PS)</w:t>
      </w:r>
    </w:p>
    <w:p w14:paraId="69CB46DE" w14:textId="77777777" w:rsidR="00AD121B" w:rsidRPr="00AD121B" w:rsidRDefault="00AD121B" w:rsidP="00AD121B">
      <w:pPr>
        <w:kinsoku w:val="0"/>
        <w:overflowPunct w:val="0"/>
        <w:autoSpaceDE w:val="0"/>
        <w:autoSpaceDN w:val="0"/>
        <w:adjustRightInd w:val="0"/>
        <w:spacing w:before="37" w:after="0" w:line="240" w:lineRule="auto"/>
        <w:rPr>
          <w:rFonts w:ascii="Arial" w:hAnsi="Arial" w:cs="Arial"/>
          <w:kern w:val="0"/>
          <w:sz w:val="21"/>
          <w:szCs w:val="21"/>
        </w:rPr>
      </w:pPr>
    </w:p>
    <w:p w14:paraId="366AA776" w14:textId="77777777" w:rsidR="00AD121B" w:rsidRPr="00AD121B" w:rsidRDefault="00AD121B" w:rsidP="00AD121B">
      <w:pPr>
        <w:kinsoku w:val="0"/>
        <w:overflowPunct w:val="0"/>
        <w:autoSpaceDE w:val="0"/>
        <w:autoSpaceDN w:val="0"/>
        <w:adjustRightInd w:val="0"/>
        <w:spacing w:after="0" w:line="240" w:lineRule="auto"/>
        <w:rPr>
          <w:rFonts w:ascii="Arial" w:hAnsi="Arial" w:cs="Arial"/>
          <w:kern w:val="0"/>
          <w:sz w:val="21"/>
          <w:szCs w:val="21"/>
        </w:rPr>
      </w:pPr>
      <w:r w:rsidRPr="00AD121B">
        <w:rPr>
          <w:rFonts w:ascii="Arial" w:hAnsi="Arial" w:cs="Arial"/>
          <w:b/>
          <w:bCs/>
          <w:kern w:val="0"/>
          <w:sz w:val="21"/>
          <w:szCs w:val="21"/>
        </w:rPr>
        <w:t xml:space="preserve">Ex-Officio Members Present: </w:t>
      </w:r>
      <w:r w:rsidRPr="00AD121B">
        <w:rPr>
          <w:rFonts w:ascii="Arial" w:hAnsi="Arial" w:cs="Arial"/>
          <w:kern w:val="0"/>
          <w:sz w:val="21"/>
          <w:szCs w:val="21"/>
        </w:rPr>
        <w:t>None</w:t>
      </w:r>
    </w:p>
    <w:p w14:paraId="34A73A87" w14:textId="77777777" w:rsidR="00AD121B" w:rsidRPr="00AD121B" w:rsidRDefault="00AD121B" w:rsidP="00AD121B">
      <w:pPr>
        <w:kinsoku w:val="0"/>
        <w:overflowPunct w:val="0"/>
        <w:autoSpaceDE w:val="0"/>
        <w:autoSpaceDN w:val="0"/>
        <w:adjustRightInd w:val="0"/>
        <w:spacing w:before="45" w:after="0" w:line="240" w:lineRule="auto"/>
        <w:rPr>
          <w:rFonts w:ascii="Arial" w:hAnsi="Arial" w:cs="Arial"/>
          <w:kern w:val="0"/>
          <w:sz w:val="21"/>
          <w:szCs w:val="21"/>
        </w:rPr>
      </w:pPr>
      <w:r w:rsidRPr="00AD121B">
        <w:rPr>
          <w:rFonts w:ascii="Arial" w:hAnsi="Arial" w:cs="Arial"/>
          <w:b/>
          <w:bCs/>
          <w:kern w:val="0"/>
          <w:sz w:val="21"/>
          <w:szCs w:val="21"/>
        </w:rPr>
        <w:t xml:space="preserve">Administrative Staff Present: </w:t>
      </w:r>
      <w:r w:rsidRPr="00AD121B">
        <w:rPr>
          <w:rFonts w:ascii="Arial" w:hAnsi="Arial" w:cs="Arial"/>
          <w:kern w:val="0"/>
          <w:sz w:val="21"/>
          <w:szCs w:val="21"/>
        </w:rPr>
        <w:t>James Arrington, BA, CIP, Tiffany Alexander, MPH, BSN, RN, CIP</w:t>
      </w:r>
    </w:p>
    <w:p w14:paraId="0E7D0CA9" w14:textId="77777777" w:rsidR="00AD121B" w:rsidRPr="00AD121B" w:rsidRDefault="00AD121B" w:rsidP="00AD121B">
      <w:pPr>
        <w:kinsoku w:val="0"/>
        <w:overflowPunct w:val="0"/>
        <w:autoSpaceDE w:val="0"/>
        <w:autoSpaceDN w:val="0"/>
        <w:adjustRightInd w:val="0"/>
        <w:spacing w:before="45" w:after="0" w:line="240" w:lineRule="auto"/>
        <w:rPr>
          <w:rFonts w:ascii="Arial" w:hAnsi="Arial" w:cs="Arial"/>
          <w:kern w:val="0"/>
          <w:sz w:val="21"/>
          <w:szCs w:val="21"/>
        </w:rPr>
      </w:pPr>
      <w:r w:rsidRPr="00AD121B">
        <w:rPr>
          <w:rFonts w:ascii="Arial" w:hAnsi="Arial" w:cs="Arial"/>
          <w:b/>
          <w:bCs/>
          <w:kern w:val="0"/>
          <w:sz w:val="21"/>
          <w:szCs w:val="21"/>
        </w:rPr>
        <w:t xml:space="preserve">Guests: </w:t>
      </w:r>
      <w:r w:rsidRPr="00AD121B">
        <w:rPr>
          <w:rFonts w:ascii="Arial" w:hAnsi="Arial" w:cs="Arial"/>
          <w:kern w:val="0"/>
          <w:sz w:val="21"/>
          <w:szCs w:val="21"/>
        </w:rPr>
        <w:t>None</w:t>
      </w:r>
    </w:p>
    <w:p w14:paraId="6E5B6B09" w14:textId="77777777" w:rsidR="00AD121B" w:rsidRPr="00AD121B" w:rsidRDefault="00AD121B" w:rsidP="00AD121B">
      <w:pPr>
        <w:kinsoku w:val="0"/>
        <w:overflowPunct w:val="0"/>
        <w:autoSpaceDE w:val="0"/>
        <w:autoSpaceDN w:val="0"/>
        <w:adjustRightInd w:val="0"/>
        <w:spacing w:before="37" w:after="0" w:line="240" w:lineRule="auto"/>
        <w:rPr>
          <w:rFonts w:ascii="Arial" w:hAnsi="Arial" w:cs="Arial"/>
          <w:kern w:val="0"/>
          <w:sz w:val="21"/>
          <w:szCs w:val="21"/>
        </w:rPr>
      </w:pPr>
    </w:p>
    <w:p w14:paraId="44262896" w14:textId="77777777" w:rsidR="00AD121B" w:rsidRPr="00AD121B" w:rsidRDefault="00AD121B" w:rsidP="00AD121B">
      <w:pPr>
        <w:kinsoku w:val="0"/>
        <w:overflowPunct w:val="0"/>
        <w:autoSpaceDE w:val="0"/>
        <w:autoSpaceDN w:val="0"/>
        <w:adjustRightInd w:val="0"/>
        <w:spacing w:after="0" w:line="516" w:lineRule="auto"/>
        <w:ind w:right="6946"/>
        <w:rPr>
          <w:rFonts w:ascii="Arial" w:hAnsi="Arial" w:cs="Arial"/>
          <w:b/>
          <w:bCs/>
          <w:kern w:val="0"/>
          <w:sz w:val="21"/>
          <w:szCs w:val="21"/>
        </w:rPr>
      </w:pPr>
      <w:r w:rsidRPr="00AD121B">
        <w:rPr>
          <w:rFonts w:ascii="Arial" w:hAnsi="Arial" w:cs="Arial"/>
          <w:b/>
          <w:bCs/>
          <w:kern w:val="0"/>
          <w:sz w:val="21"/>
          <w:szCs w:val="21"/>
        </w:rPr>
        <w:t>Meeting Called to Order: 8:33AM Meeting Adjourned: 8:46AM</w:t>
      </w:r>
    </w:p>
    <w:p w14:paraId="06EFE720" w14:textId="77777777" w:rsidR="00AD121B" w:rsidRPr="00AD121B" w:rsidRDefault="00AD121B" w:rsidP="00AD121B">
      <w:pPr>
        <w:kinsoku w:val="0"/>
        <w:overflowPunct w:val="0"/>
        <w:autoSpaceDE w:val="0"/>
        <w:autoSpaceDN w:val="0"/>
        <w:adjustRightInd w:val="0"/>
        <w:spacing w:after="0" w:line="240" w:lineRule="auto"/>
        <w:rPr>
          <w:rFonts w:ascii="Arial" w:hAnsi="Arial" w:cs="Arial"/>
          <w:b/>
          <w:bCs/>
          <w:kern w:val="0"/>
          <w:sz w:val="21"/>
          <w:szCs w:val="21"/>
        </w:rPr>
      </w:pPr>
    </w:p>
    <w:p w14:paraId="3C8267EE" w14:textId="77777777" w:rsidR="00AD121B" w:rsidRPr="00AD121B" w:rsidRDefault="00AD121B" w:rsidP="00AD121B">
      <w:pPr>
        <w:kinsoku w:val="0"/>
        <w:overflowPunct w:val="0"/>
        <w:autoSpaceDE w:val="0"/>
        <w:autoSpaceDN w:val="0"/>
        <w:adjustRightInd w:val="0"/>
        <w:spacing w:before="1" w:after="0" w:line="240" w:lineRule="auto"/>
        <w:rPr>
          <w:rFonts w:ascii="Arial" w:hAnsi="Arial" w:cs="Arial"/>
          <w:b/>
          <w:bCs/>
          <w:kern w:val="0"/>
          <w:sz w:val="21"/>
          <w:szCs w:val="21"/>
        </w:rPr>
      </w:pPr>
      <w:r w:rsidRPr="00AD121B">
        <w:rPr>
          <w:rFonts w:ascii="Arial" w:hAnsi="Arial" w:cs="Arial"/>
          <w:b/>
          <w:bCs/>
          <w:kern w:val="0"/>
          <w:sz w:val="21"/>
          <w:szCs w:val="21"/>
        </w:rPr>
        <w:t>Announcements and Education</w:t>
      </w:r>
    </w:p>
    <w:p w14:paraId="71D9DCDD" w14:textId="77777777" w:rsidR="00AD121B" w:rsidRPr="00AD121B" w:rsidRDefault="00AD121B" w:rsidP="00AD121B">
      <w:pPr>
        <w:kinsoku w:val="0"/>
        <w:overflowPunct w:val="0"/>
        <w:autoSpaceDE w:val="0"/>
        <w:autoSpaceDN w:val="0"/>
        <w:adjustRightInd w:val="0"/>
        <w:spacing w:before="38" w:after="0" w:line="276" w:lineRule="auto"/>
        <w:ind w:right="987"/>
        <w:rPr>
          <w:rFonts w:ascii="Arial" w:hAnsi="Arial" w:cs="Arial"/>
          <w:kern w:val="0"/>
          <w:sz w:val="21"/>
          <w:szCs w:val="21"/>
        </w:rPr>
      </w:pPr>
      <w:r w:rsidRPr="00AD121B">
        <w:rPr>
          <w:rFonts w:ascii="Arial" w:hAnsi="Arial" w:cs="Arial"/>
          <w:kern w:val="0"/>
          <w:sz w:val="21"/>
          <w:szCs w:val="21"/>
        </w:rPr>
        <w:t>Happy April! Thank you all for your continued efforts for our IBC-HS reviews! I know the PI's greatly appreciate it. Thanks to Dr. Johnson for leading us last month.</w:t>
      </w:r>
    </w:p>
    <w:p w14:paraId="4DFB0E75" w14:textId="77777777" w:rsidR="00AD121B" w:rsidRPr="00AD121B" w:rsidRDefault="00AD121B" w:rsidP="00AD121B">
      <w:pPr>
        <w:kinsoku w:val="0"/>
        <w:overflowPunct w:val="0"/>
        <w:autoSpaceDE w:val="0"/>
        <w:autoSpaceDN w:val="0"/>
        <w:adjustRightInd w:val="0"/>
        <w:spacing w:after="0" w:line="240" w:lineRule="auto"/>
        <w:rPr>
          <w:rFonts w:ascii="Arial" w:hAnsi="Arial" w:cs="Arial"/>
          <w:kern w:val="0"/>
          <w:sz w:val="21"/>
          <w:szCs w:val="21"/>
        </w:rPr>
      </w:pPr>
    </w:p>
    <w:p w14:paraId="3366883B" w14:textId="77777777" w:rsidR="00AD121B" w:rsidRPr="00AD121B" w:rsidRDefault="00AD121B" w:rsidP="00AD121B">
      <w:pPr>
        <w:kinsoku w:val="0"/>
        <w:overflowPunct w:val="0"/>
        <w:autoSpaceDE w:val="0"/>
        <w:autoSpaceDN w:val="0"/>
        <w:adjustRightInd w:val="0"/>
        <w:spacing w:after="0" w:line="240" w:lineRule="auto"/>
        <w:rPr>
          <w:rFonts w:ascii="Arial" w:hAnsi="Arial" w:cs="Arial"/>
          <w:b/>
          <w:bCs/>
          <w:kern w:val="0"/>
          <w:sz w:val="21"/>
          <w:szCs w:val="21"/>
        </w:rPr>
      </w:pPr>
      <w:r w:rsidRPr="00AD121B">
        <w:rPr>
          <w:rFonts w:ascii="Arial" w:hAnsi="Arial" w:cs="Arial"/>
          <w:b/>
          <w:bCs/>
          <w:kern w:val="0"/>
          <w:sz w:val="21"/>
          <w:szCs w:val="21"/>
        </w:rPr>
        <w:t>Reveal Possible Conflicts of Interest</w:t>
      </w:r>
    </w:p>
    <w:p w14:paraId="7F84FE38" w14:textId="77777777" w:rsidR="00AD121B" w:rsidRPr="00AD121B" w:rsidRDefault="00AD121B" w:rsidP="00AD121B">
      <w:pPr>
        <w:kinsoku w:val="0"/>
        <w:overflowPunct w:val="0"/>
        <w:autoSpaceDE w:val="0"/>
        <w:autoSpaceDN w:val="0"/>
        <w:adjustRightInd w:val="0"/>
        <w:spacing w:before="38" w:after="0" w:line="240" w:lineRule="auto"/>
        <w:rPr>
          <w:rFonts w:ascii="Arial" w:hAnsi="Arial" w:cs="Arial"/>
          <w:spacing w:val="-4"/>
          <w:kern w:val="0"/>
          <w:sz w:val="21"/>
          <w:szCs w:val="21"/>
        </w:rPr>
      </w:pPr>
      <w:r w:rsidRPr="00AD121B">
        <w:rPr>
          <w:rFonts w:ascii="Arial" w:hAnsi="Arial" w:cs="Arial"/>
          <w:spacing w:val="-4"/>
          <w:kern w:val="0"/>
          <w:sz w:val="21"/>
          <w:szCs w:val="21"/>
        </w:rPr>
        <w:t>None</w:t>
      </w:r>
    </w:p>
    <w:p w14:paraId="2C19B2CA" w14:textId="77777777" w:rsidR="00AD121B" w:rsidRPr="00AD121B" w:rsidRDefault="00AD121B" w:rsidP="00AD121B">
      <w:pPr>
        <w:kinsoku w:val="0"/>
        <w:overflowPunct w:val="0"/>
        <w:autoSpaceDE w:val="0"/>
        <w:autoSpaceDN w:val="0"/>
        <w:adjustRightInd w:val="0"/>
        <w:spacing w:before="45" w:after="0" w:line="240" w:lineRule="auto"/>
        <w:rPr>
          <w:rFonts w:ascii="Arial" w:hAnsi="Arial" w:cs="Arial"/>
          <w:b/>
          <w:bCs/>
          <w:kern w:val="0"/>
          <w:sz w:val="21"/>
          <w:szCs w:val="21"/>
        </w:rPr>
      </w:pPr>
      <w:r w:rsidRPr="00AD121B">
        <w:rPr>
          <w:rFonts w:ascii="Arial" w:hAnsi="Arial" w:cs="Arial"/>
          <w:b/>
          <w:bCs/>
          <w:kern w:val="0"/>
          <w:sz w:val="21"/>
          <w:szCs w:val="21"/>
        </w:rPr>
        <w:t>Review and Approval of the Previous Minutes and Review of Approvals by the Chair</w:t>
      </w:r>
    </w:p>
    <w:p w14:paraId="459D30A4" w14:textId="77777777" w:rsidR="00AD121B" w:rsidRPr="00AD121B" w:rsidRDefault="00AD121B" w:rsidP="00AD121B">
      <w:pPr>
        <w:kinsoku w:val="0"/>
        <w:overflowPunct w:val="0"/>
        <w:autoSpaceDE w:val="0"/>
        <w:autoSpaceDN w:val="0"/>
        <w:adjustRightInd w:val="0"/>
        <w:spacing w:after="0" w:line="276" w:lineRule="auto"/>
        <w:ind w:right="232"/>
        <w:rPr>
          <w:rFonts w:ascii="Arial" w:hAnsi="Arial" w:cs="Arial"/>
          <w:kern w:val="0"/>
          <w:sz w:val="21"/>
          <w:szCs w:val="21"/>
        </w:rPr>
      </w:pPr>
      <w:r w:rsidRPr="00AD121B">
        <w:rPr>
          <w:rFonts w:ascii="Arial" w:hAnsi="Arial" w:cs="Arial"/>
          <w:kern w:val="0"/>
          <w:sz w:val="21"/>
          <w:szCs w:val="21"/>
        </w:rPr>
        <w:t>The Chair polled the committee for corrections to the minutes for the meeting dated 3/20/2026. No changes were provided. The minutes were approved as written.</w:t>
      </w:r>
    </w:p>
    <w:p w14:paraId="010205AF" w14:textId="77777777" w:rsidR="00D440FD" w:rsidRDefault="00D440FD" w:rsidP="00AD121B">
      <w:pPr>
        <w:kinsoku w:val="0"/>
        <w:overflowPunct w:val="0"/>
        <w:autoSpaceDE w:val="0"/>
        <w:autoSpaceDN w:val="0"/>
        <w:adjustRightInd w:val="0"/>
        <w:spacing w:before="45" w:after="0" w:line="240" w:lineRule="auto"/>
        <w:rPr>
          <w:rFonts w:ascii="Arial" w:hAnsi="Arial" w:cs="Arial"/>
          <w:b/>
          <w:bCs/>
          <w:kern w:val="0"/>
          <w:sz w:val="21"/>
          <w:szCs w:val="21"/>
        </w:rPr>
      </w:pPr>
    </w:p>
    <w:p w14:paraId="3A5FD088" w14:textId="5574E856" w:rsidR="00AD121B" w:rsidRPr="00AD121B" w:rsidRDefault="00AD121B" w:rsidP="00AD121B">
      <w:pPr>
        <w:kinsoku w:val="0"/>
        <w:overflowPunct w:val="0"/>
        <w:autoSpaceDE w:val="0"/>
        <w:autoSpaceDN w:val="0"/>
        <w:adjustRightInd w:val="0"/>
        <w:spacing w:before="45" w:after="0" w:line="240" w:lineRule="auto"/>
        <w:rPr>
          <w:rFonts w:ascii="Arial" w:hAnsi="Arial" w:cs="Arial"/>
          <w:b/>
          <w:bCs/>
          <w:kern w:val="0"/>
          <w:sz w:val="21"/>
          <w:szCs w:val="21"/>
        </w:rPr>
      </w:pPr>
      <w:r w:rsidRPr="00AD121B">
        <w:rPr>
          <w:rFonts w:ascii="Arial" w:hAnsi="Arial" w:cs="Arial"/>
          <w:b/>
          <w:bCs/>
          <w:kern w:val="0"/>
          <w:sz w:val="21"/>
          <w:szCs w:val="21"/>
        </w:rPr>
        <w:t>IRB#: 230925</w:t>
      </w:r>
    </w:p>
    <w:p w14:paraId="08CFB9CA" w14:textId="77777777" w:rsidR="00AD121B" w:rsidRPr="00AD121B" w:rsidRDefault="00AD121B" w:rsidP="00AD121B">
      <w:pPr>
        <w:kinsoku w:val="0"/>
        <w:overflowPunct w:val="0"/>
        <w:autoSpaceDE w:val="0"/>
        <w:autoSpaceDN w:val="0"/>
        <w:adjustRightInd w:val="0"/>
        <w:spacing w:before="45" w:after="0" w:line="283" w:lineRule="auto"/>
        <w:ind w:right="4"/>
        <w:rPr>
          <w:rFonts w:ascii="Arial" w:hAnsi="Arial" w:cs="Arial"/>
          <w:b/>
          <w:bCs/>
          <w:kern w:val="0"/>
          <w:sz w:val="21"/>
          <w:szCs w:val="21"/>
        </w:rPr>
      </w:pPr>
      <w:r w:rsidRPr="00AD121B">
        <w:rPr>
          <w:rFonts w:ascii="Arial" w:hAnsi="Arial" w:cs="Arial"/>
          <w:b/>
          <w:bCs/>
          <w:kern w:val="0"/>
          <w:sz w:val="21"/>
          <w:szCs w:val="21"/>
        </w:rPr>
        <w:t>A phase 1 clinical trial to evaluate the safety and immunogenicity of ferritin nanoparticles expressing native-like HIV-1 envelope trimers followed by boost with mRNA lipid nanoparticles encoding a native-</w:t>
      </w:r>
    </w:p>
    <w:p w14:paraId="24173FB2" w14:textId="77777777" w:rsidR="00AD121B" w:rsidRPr="00AD121B" w:rsidRDefault="00AD121B" w:rsidP="00AD121B">
      <w:pPr>
        <w:kinsoku w:val="0"/>
        <w:overflowPunct w:val="0"/>
        <w:autoSpaceDE w:val="0"/>
        <w:autoSpaceDN w:val="0"/>
        <w:adjustRightInd w:val="0"/>
        <w:spacing w:after="0" w:line="240" w:lineRule="auto"/>
        <w:rPr>
          <w:rFonts w:ascii="Arial" w:hAnsi="Arial" w:cs="Arial"/>
          <w:b/>
          <w:bCs/>
          <w:kern w:val="0"/>
          <w:sz w:val="21"/>
          <w:szCs w:val="21"/>
        </w:rPr>
      </w:pPr>
      <w:r w:rsidRPr="00AD121B">
        <w:rPr>
          <w:rFonts w:ascii="Arial" w:hAnsi="Arial" w:cs="Arial"/>
          <w:b/>
          <w:bCs/>
          <w:kern w:val="0"/>
          <w:sz w:val="21"/>
          <w:szCs w:val="21"/>
        </w:rPr>
        <w:t>like HIV-1 envelope trimer in adults without HIV</w:t>
      </w:r>
    </w:p>
    <w:p w14:paraId="2AF343D1" w14:textId="77777777" w:rsidR="00AD121B" w:rsidRPr="00AD121B" w:rsidRDefault="00AD121B" w:rsidP="00AD121B">
      <w:pPr>
        <w:kinsoku w:val="0"/>
        <w:overflowPunct w:val="0"/>
        <w:autoSpaceDE w:val="0"/>
        <w:autoSpaceDN w:val="0"/>
        <w:adjustRightInd w:val="0"/>
        <w:spacing w:after="0" w:line="240" w:lineRule="auto"/>
        <w:rPr>
          <w:rFonts w:ascii="Arial" w:hAnsi="Arial" w:cs="Arial"/>
          <w:b/>
          <w:bCs/>
          <w:kern w:val="0"/>
          <w:sz w:val="21"/>
          <w:szCs w:val="21"/>
        </w:rPr>
        <w:sectPr w:rsidR="00AD121B" w:rsidRPr="00AD121B" w:rsidSect="00AD121B">
          <w:pgSz w:w="11910" w:h="16840"/>
          <w:pgMar w:top="1080" w:right="850" w:bottom="280" w:left="850" w:header="720" w:footer="720" w:gutter="0"/>
          <w:cols w:space="720"/>
          <w:noEndnote/>
        </w:sectPr>
      </w:pPr>
    </w:p>
    <w:p w14:paraId="517D6C96" w14:textId="77777777" w:rsidR="00AD121B" w:rsidRPr="00AD121B" w:rsidRDefault="00AD121B" w:rsidP="00AD121B">
      <w:pPr>
        <w:kinsoku w:val="0"/>
        <w:overflowPunct w:val="0"/>
        <w:autoSpaceDE w:val="0"/>
        <w:autoSpaceDN w:val="0"/>
        <w:adjustRightInd w:val="0"/>
        <w:spacing w:before="7" w:after="0" w:line="240" w:lineRule="auto"/>
        <w:rPr>
          <w:rFonts w:ascii="Arial" w:hAnsi="Arial" w:cs="Arial"/>
          <w:b/>
          <w:bCs/>
          <w:kern w:val="0"/>
          <w:sz w:val="16"/>
          <w:szCs w:val="16"/>
        </w:rPr>
      </w:pPr>
    </w:p>
    <w:p w14:paraId="53BB9128" w14:textId="77777777" w:rsidR="00AD121B" w:rsidRPr="00AD121B" w:rsidRDefault="00AD121B" w:rsidP="00AD121B">
      <w:pPr>
        <w:kinsoku w:val="0"/>
        <w:overflowPunct w:val="0"/>
        <w:autoSpaceDE w:val="0"/>
        <w:autoSpaceDN w:val="0"/>
        <w:adjustRightInd w:val="0"/>
        <w:spacing w:before="54" w:after="0" w:line="240" w:lineRule="auto"/>
        <w:rPr>
          <w:rFonts w:ascii="Arial" w:hAnsi="Arial" w:cs="Arial"/>
          <w:b/>
          <w:bCs/>
          <w:kern w:val="0"/>
          <w:sz w:val="21"/>
          <w:szCs w:val="21"/>
        </w:rPr>
      </w:pPr>
      <w:r w:rsidRPr="00AD121B">
        <w:rPr>
          <w:rFonts w:ascii="Arial" w:hAnsi="Arial" w:cs="Arial"/>
          <w:b/>
          <w:bCs/>
          <w:kern w:val="0"/>
          <w:sz w:val="21"/>
          <w:szCs w:val="21"/>
        </w:rPr>
        <w:t>PI: Spyros A Kalams, M.D.</w:t>
      </w:r>
    </w:p>
    <w:p w14:paraId="5DBC7D20" w14:textId="77777777" w:rsidR="00AD121B" w:rsidRPr="00AD121B" w:rsidRDefault="00AD121B" w:rsidP="00AD121B">
      <w:pPr>
        <w:kinsoku w:val="0"/>
        <w:overflowPunct w:val="0"/>
        <w:autoSpaceDE w:val="0"/>
        <w:autoSpaceDN w:val="0"/>
        <w:adjustRightInd w:val="0"/>
        <w:spacing w:before="37" w:after="0" w:line="240" w:lineRule="auto"/>
        <w:rPr>
          <w:rFonts w:ascii="Arial" w:hAnsi="Arial" w:cs="Arial"/>
          <w:b/>
          <w:bCs/>
          <w:kern w:val="0"/>
          <w:sz w:val="21"/>
          <w:szCs w:val="21"/>
        </w:rPr>
      </w:pPr>
    </w:p>
    <w:p w14:paraId="23192D69" w14:textId="77777777" w:rsidR="00AD121B" w:rsidRPr="00AD121B" w:rsidRDefault="00AD121B" w:rsidP="00AD121B">
      <w:pPr>
        <w:kinsoku w:val="0"/>
        <w:overflowPunct w:val="0"/>
        <w:autoSpaceDE w:val="0"/>
        <w:autoSpaceDN w:val="0"/>
        <w:adjustRightInd w:val="0"/>
        <w:spacing w:after="0" w:line="240" w:lineRule="auto"/>
        <w:rPr>
          <w:rFonts w:ascii="Arial" w:hAnsi="Arial" w:cs="Arial"/>
          <w:kern w:val="0"/>
          <w:sz w:val="21"/>
          <w:szCs w:val="21"/>
        </w:rPr>
      </w:pPr>
      <w:r w:rsidRPr="00AD121B">
        <w:rPr>
          <w:rFonts w:ascii="Arial" w:hAnsi="Arial" w:cs="Arial"/>
          <w:b/>
          <w:bCs/>
          <w:kern w:val="0"/>
          <w:sz w:val="21"/>
          <w:szCs w:val="21"/>
        </w:rPr>
        <w:t xml:space="preserve">Sponsor: </w:t>
      </w:r>
      <w:r w:rsidRPr="00AD121B">
        <w:rPr>
          <w:rFonts w:ascii="Arial" w:hAnsi="Arial" w:cs="Arial"/>
          <w:kern w:val="0"/>
          <w:sz w:val="21"/>
          <w:szCs w:val="21"/>
        </w:rPr>
        <w:t>National Institute of Allergy and Infectious Diseases</w:t>
      </w:r>
    </w:p>
    <w:p w14:paraId="17EFE77E" w14:textId="77777777" w:rsidR="00AD121B" w:rsidRPr="00AD121B" w:rsidRDefault="00AD121B" w:rsidP="00AD121B">
      <w:pPr>
        <w:kinsoku w:val="0"/>
        <w:overflowPunct w:val="0"/>
        <w:autoSpaceDE w:val="0"/>
        <w:autoSpaceDN w:val="0"/>
        <w:adjustRightInd w:val="0"/>
        <w:spacing w:before="37" w:after="0" w:line="240" w:lineRule="auto"/>
        <w:rPr>
          <w:rFonts w:ascii="Arial" w:hAnsi="Arial" w:cs="Arial"/>
          <w:kern w:val="0"/>
          <w:sz w:val="21"/>
          <w:szCs w:val="21"/>
        </w:rPr>
      </w:pPr>
    </w:p>
    <w:p w14:paraId="69909826" w14:textId="77777777" w:rsidR="00AD121B" w:rsidRPr="00AD121B" w:rsidRDefault="00AD121B" w:rsidP="00AD121B">
      <w:pPr>
        <w:kinsoku w:val="0"/>
        <w:overflowPunct w:val="0"/>
        <w:autoSpaceDE w:val="0"/>
        <w:autoSpaceDN w:val="0"/>
        <w:adjustRightInd w:val="0"/>
        <w:spacing w:after="0" w:line="276" w:lineRule="auto"/>
        <w:ind w:right="314"/>
        <w:rPr>
          <w:rFonts w:ascii="Arial" w:hAnsi="Arial" w:cs="Arial"/>
          <w:kern w:val="0"/>
          <w:sz w:val="21"/>
          <w:szCs w:val="21"/>
        </w:rPr>
      </w:pPr>
      <w:r w:rsidRPr="00AD121B">
        <w:rPr>
          <w:rFonts w:ascii="Arial" w:hAnsi="Arial" w:cs="Arial"/>
          <w:b/>
          <w:bCs/>
          <w:kern w:val="0"/>
          <w:sz w:val="21"/>
          <w:szCs w:val="21"/>
        </w:rPr>
        <w:t xml:space="preserve">Summary: </w:t>
      </w:r>
      <w:r w:rsidRPr="00AD121B">
        <w:rPr>
          <w:rFonts w:ascii="Arial" w:hAnsi="Arial" w:cs="Arial"/>
          <w:kern w:val="0"/>
          <w:sz w:val="21"/>
          <w:szCs w:val="21"/>
        </w:rPr>
        <w:t>The purpose of this study is to see if the study HIV vaccines are safe, if people are able to take them without discomfort, and how a person’s immune system responds to them.</w:t>
      </w:r>
    </w:p>
    <w:p w14:paraId="6B29DFAA" w14:textId="77777777" w:rsidR="00AD121B" w:rsidRPr="00AD121B" w:rsidRDefault="00AD121B" w:rsidP="00AD121B">
      <w:pPr>
        <w:kinsoku w:val="0"/>
        <w:overflowPunct w:val="0"/>
        <w:autoSpaceDE w:val="0"/>
        <w:autoSpaceDN w:val="0"/>
        <w:adjustRightInd w:val="0"/>
        <w:spacing w:after="0" w:line="240" w:lineRule="auto"/>
        <w:rPr>
          <w:rFonts w:ascii="Arial" w:hAnsi="Arial" w:cs="Arial"/>
          <w:kern w:val="0"/>
          <w:sz w:val="21"/>
          <w:szCs w:val="21"/>
        </w:rPr>
      </w:pPr>
    </w:p>
    <w:p w14:paraId="4076723F" w14:textId="77777777" w:rsidR="00AD121B" w:rsidRPr="00AD121B" w:rsidRDefault="00AD121B" w:rsidP="00AD121B">
      <w:pPr>
        <w:kinsoku w:val="0"/>
        <w:overflowPunct w:val="0"/>
        <w:autoSpaceDE w:val="0"/>
        <w:autoSpaceDN w:val="0"/>
        <w:adjustRightInd w:val="0"/>
        <w:spacing w:after="0" w:line="240" w:lineRule="auto"/>
        <w:rPr>
          <w:rFonts w:ascii="Arial" w:hAnsi="Arial" w:cs="Arial"/>
          <w:b/>
          <w:bCs/>
          <w:spacing w:val="-2"/>
          <w:kern w:val="0"/>
          <w:sz w:val="21"/>
          <w:szCs w:val="21"/>
        </w:rPr>
      </w:pPr>
      <w:r w:rsidRPr="00AD121B">
        <w:rPr>
          <w:rFonts w:ascii="Arial" w:hAnsi="Arial" w:cs="Arial"/>
          <w:b/>
          <w:bCs/>
          <w:spacing w:val="-2"/>
          <w:kern w:val="0"/>
          <w:sz w:val="21"/>
          <w:szCs w:val="21"/>
        </w:rPr>
        <w:t>Subcommittee:</w:t>
      </w:r>
    </w:p>
    <w:p w14:paraId="1B09AD89" w14:textId="77777777" w:rsidR="00AD121B" w:rsidRPr="00AD121B" w:rsidRDefault="00AD121B" w:rsidP="00AD121B">
      <w:pPr>
        <w:kinsoku w:val="0"/>
        <w:overflowPunct w:val="0"/>
        <w:autoSpaceDE w:val="0"/>
        <w:autoSpaceDN w:val="0"/>
        <w:adjustRightInd w:val="0"/>
        <w:spacing w:before="37" w:after="0" w:line="240" w:lineRule="auto"/>
        <w:rPr>
          <w:rFonts w:ascii="Arial" w:hAnsi="Arial" w:cs="Arial"/>
          <w:b/>
          <w:bCs/>
          <w:kern w:val="0"/>
          <w:sz w:val="21"/>
          <w:szCs w:val="21"/>
        </w:rPr>
      </w:pPr>
    </w:p>
    <w:p w14:paraId="5D5321A8" w14:textId="77777777" w:rsidR="00AD121B" w:rsidRPr="00AD121B" w:rsidRDefault="00AD121B" w:rsidP="00AD121B">
      <w:pPr>
        <w:kinsoku w:val="0"/>
        <w:overflowPunct w:val="0"/>
        <w:autoSpaceDE w:val="0"/>
        <w:autoSpaceDN w:val="0"/>
        <w:adjustRightInd w:val="0"/>
        <w:spacing w:after="0" w:line="240" w:lineRule="auto"/>
        <w:rPr>
          <w:rFonts w:ascii="Arial" w:hAnsi="Arial" w:cs="Arial"/>
          <w:b/>
          <w:bCs/>
          <w:spacing w:val="-2"/>
          <w:kern w:val="0"/>
          <w:sz w:val="21"/>
          <w:szCs w:val="21"/>
        </w:rPr>
      </w:pPr>
      <w:r w:rsidRPr="00AD121B">
        <w:rPr>
          <w:rFonts w:ascii="Arial" w:hAnsi="Arial" w:cs="Arial"/>
          <w:b/>
          <w:bCs/>
          <w:spacing w:val="-2"/>
          <w:kern w:val="0"/>
          <w:sz w:val="21"/>
          <w:szCs w:val="21"/>
        </w:rPr>
        <w:t>Comments:</w:t>
      </w:r>
    </w:p>
    <w:p w14:paraId="593F0F68" w14:textId="77777777" w:rsidR="00AD121B" w:rsidRPr="00AD121B" w:rsidRDefault="00AD121B" w:rsidP="00AD121B">
      <w:pPr>
        <w:kinsoku w:val="0"/>
        <w:overflowPunct w:val="0"/>
        <w:autoSpaceDE w:val="0"/>
        <w:autoSpaceDN w:val="0"/>
        <w:adjustRightInd w:val="0"/>
        <w:spacing w:before="30" w:after="0" w:line="240" w:lineRule="auto"/>
        <w:rPr>
          <w:rFonts w:ascii="Arial" w:hAnsi="Arial" w:cs="Arial"/>
          <w:b/>
          <w:bCs/>
          <w:kern w:val="0"/>
          <w:sz w:val="21"/>
          <w:szCs w:val="21"/>
        </w:rPr>
      </w:pPr>
    </w:p>
    <w:p w14:paraId="633EFFC4" w14:textId="77777777" w:rsidR="00AD121B" w:rsidRPr="00AD121B" w:rsidRDefault="00AD121B" w:rsidP="00AD121B">
      <w:pPr>
        <w:kinsoku w:val="0"/>
        <w:overflowPunct w:val="0"/>
        <w:autoSpaceDE w:val="0"/>
        <w:autoSpaceDN w:val="0"/>
        <w:adjustRightInd w:val="0"/>
        <w:spacing w:after="0" w:line="276" w:lineRule="auto"/>
        <w:ind w:right="70"/>
        <w:rPr>
          <w:rFonts w:ascii="Arial" w:hAnsi="Arial" w:cs="Arial"/>
          <w:kern w:val="0"/>
          <w:sz w:val="21"/>
          <w:szCs w:val="21"/>
        </w:rPr>
      </w:pPr>
      <w:r w:rsidRPr="00AD121B">
        <w:rPr>
          <w:rFonts w:ascii="Arial" w:hAnsi="Arial" w:cs="Arial"/>
          <w:kern w:val="0"/>
          <w:sz w:val="21"/>
          <w:szCs w:val="21"/>
        </w:rPr>
        <w:t>The Reviewers presented a summary and comments followed by discussion. A Reviewer stated this is a Phase 1 clinical trial to evaluate the safety and immunogenicity of ferritin nanoparticles expressing native-like HIV-1 envelope trimers followed by boost with mRNA lipid nanoparticles encoding a native-like HIV-1 envelope trimer in adults without HIV. The Investigational Product (IP) is DV702B2-RNA. The target enrollment is 36 participants, aged 18 to 55 years. The sponsor of the study is the National Institute of Allergy and Infectious Diseases. The Vanderbilt University Medical Center Principal Investigator, Kalams, Spyros A, Department of Infectious Diseases. All current key study personnel have the appropriate human subjects training to conduct the study.</w:t>
      </w:r>
    </w:p>
    <w:p w14:paraId="02E6ED21" w14:textId="77777777" w:rsidR="00AD121B" w:rsidRPr="00AD121B" w:rsidRDefault="00AD121B" w:rsidP="00AD121B">
      <w:pPr>
        <w:kinsoku w:val="0"/>
        <w:overflowPunct w:val="0"/>
        <w:autoSpaceDE w:val="0"/>
        <w:autoSpaceDN w:val="0"/>
        <w:adjustRightInd w:val="0"/>
        <w:spacing w:after="0" w:line="240" w:lineRule="auto"/>
        <w:rPr>
          <w:rFonts w:ascii="Arial" w:hAnsi="Arial" w:cs="Arial"/>
          <w:kern w:val="0"/>
          <w:sz w:val="21"/>
          <w:szCs w:val="21"/>
        </w:rPr>
      </w:pPr>
    </w:p>
    <w:p w14:paraId="7023C62E" w14:textId="36E39FC4" w:rsidR="00AD121B" w:rsidRPr="00AD121B" w:rsidRDefault="00AD121B" w:rsidP="00AD121B">
      <w:pPr>
        <w:kinsoku w:val="0"/>
        <w:overflowPunct w:val="0"/>
        <w:autoSpaceDE w:val="0"/>
        <w:autoSpaceDN w:val="0"/>
        <w:adjustRightInd w:val="0"/>
        <w:spacing w:after="0" w:line="276" w:lineRule="auto"/>
        <w:ind w:right="25"/>
        <w:rPr>
          <w:rFonts w:ascii="Arial" w:hAnsi="Arial" w:cs="Arial"/>
          <w:kern w:val="0"/>
          <w:sz w:val="21"/>
          <w:szCs w:val="21"/>
        </w:rPr>
      </w:pPr>
      <w:r w:rsidRPr="00AD121B">
        <w:rPr>
          <w:rFonts w:ascii="Arial" w:hAnsi="Arial" w:cs="Arial"/>
          <w:kern w:val="0"/>
          <w:sz w:val="21"/>
          <w:szCs w:val="21"/>
        </w:rPr>
        <w:t>A Reviewer summarized, this is a Phase 1 clinical trial to evaluate the safety and immunogenicity of ferritin nanoparticles expressing native-like HIV-1 envelope trimers to induce antibodies targeting the V3 glycan followed by boosts with mRNA lipid nanoparticles encoding HIV-1 envelope trimers in adults without HIV. This is an open label, multicenter, phase 1 clinical trial in the HIV Vaccine Trials Network (HVTN) Clinical Research Sites (CRSs). The ferritin nanoparticles (NPs) express 8 copies of an HIV-1 envelope (Env) protein trimer (V3G CH848 Pr-NP1) adjuvanted with either 3M-052-AF + aluminum hydroxide suspension (Alum) or ACU-026-001-1 (empty lipid nanoparticles [LNPs]). The boost is with ribonucleic acid (mRNA) LNP. Participants receive an injection and are observed for 60 minutes. Participants followed at 2 weeks, 2, 6 ,10, 16, 22 months. The primary objective is to evaluate safety and tolerability with secondary objectives evaluating antibody responses..</w:t>
      </w:r>
    </w:p>
    <w:p w14:paraId="2776BF96" w14:textId="77777777" w:rsidR="00AD121B" w:rsidRPr="00AD121B" w:rsidRDefault="00AD121B" w:rsidP="00AD121B">
      <w:pPr>
        <w:kinsoku w:val="0"/>
        <w:overflowPunct w:val="0"/>
        <w:autoSpaceDE w:val="0"/>
        <w:autoSpaceDN w:val="0"/>
        <w:adjustRightInd w:val="0"/>
        <w:spacing w:after="0" w:line="240" w:lineRule="auto"/>
        <w:rPr>
          <w:rFonts w:ascii="Arial" w:hAnsi="Arial" w:cs="Arial"/>
          <w:kern w:val="0"/>
          <w:sz w:val="21"/>
          <w:szCs w:val="21"/>
        </w:rPr>
      </w:pPr>
    </w:p>
    <w:p w14:paraId="11A0A50D" w14:textId="2F558CDC" w:rsidR="00AD121B" w:rsidRPr="00AD121B" w:rsidRDefault="00AD121B" w:rsidP="00AD121B">
      <w:pPr>
        <w:kinsoku w:val="0"/>
        <w:overflowPunct w:val="0"/>
        <w:autoSpaceDE w:val="0"/>
        <w:autoSpaceDN w:val="0"/>
        <w:adjustRightInd w:val="0"/>
        <w:spacing w:after="0" w:line="276" w:lineRule="auto"/>
        <w:ind w:right="57"/>
        <w:rPr>
          <w:rFonts w:ascii="Arial" w:hAnsi="Arial" w:cs="Arial"/>
          <w:kern w:val="0"/>
          <w:sz w:val="21"/>
          <w:szCs w:val="21"/>
        </w:rPr>
      </w:pPr>
      <w:r w:rsidRPr="00AD121B">
        <w:rPr>
          <w:rFonts w:ascii="Arial" w:hAnsi="Arial" w:cs="Arial"/>
          <w:kern w:val="0"/>
          <w:sz w:val="21"/>
          <w:szCs w:val="21"/>
        </w:rPr>
        <w:t xml:space="preserve">The Reviewer stated this Amendment continues to use a prime boost strategy first with a vaccine HVTN307, followed by mRNA lipid nanoparticles. </w:t>
      </w:r>
    </w:p>
    <w:p w14:paraId="5AE8A91B" w14:textId="77777777" w:rsidR="00AD121B" w:rsidRPr="00AD121B" w:rsidRDefault="00AD121B" w:rsidP="00AD121B">
      <w:pPr>
        <w:kinsoku w:val="0"/>
        <w:overflowPunct w:val="0"/>
        <w:autoSpaceDE w:val="0"/>
        <w:autoSpaceDN w:val="0"/>
        <w:adjustRightInd w:val="0"/>
        <w:spacing w:after="0" w:line="240" w:lineRule="auto"/>
        <w:rPr>
          <w:rFonts w:ascii="Arial" w:hAnsi="Arial" w:cs="Arial"/>
          <w:kern w:val="0"/>
          <w:sz w:val="21"/>
          <w:szCs w:val="21"/>
        </w:rPr>
      </w:pPr>
    </w:p>
    <w:p w14:paraId="41CC8FF7" w14:textId="77777777" w:rsidR="00AD121B" w:rsidRPr="00AD121B" w:rsidRDefault="00AD121B" w:rsidP="00AD121B">
      <w:pPr>
        <w:kinsoku w:val="0"/>
        <w:overflowPunct w:val="0"/>
        <w:autoSpaceDE w:val="0"/>
        <w:autoSpaceDN w:val="0"/>
        <w:adjustRightInd w:val="0"/>
        <w:spacing w:before="1" w:after="0" w:line="276" w:lineRule="auto"/>
        <w:ind w:right="549"/>
        <w:rPr>
          <w:rFonts w:ascii="Arial" w:hAnsi="Arial" w:cs="Arial"/>
          <w:kern w:val="0"/>
          <w:sz w:val="21"/>
          <w:szCs w:val="21"/>
        </w:rPr>
      </w:pPr>
      <w:r w:rsidRPr="00AD121B">
        <w:rPr>
          <w:rFonts w:ascii="Arial" w:hAnsi="Arial" w:cs="Arial"/>
          <w:kern w:val="0"/>
          <w:sz w:val="21"/>
          <w:szCs w:val="21"/>
        </w:rPr>
        <w:t>The Committee agreed that all concerns had addressed and recommended approval of the study, under BSL-2 handling, under the NIH Guidelines.</w:t>
      </w:r>
    </w:p>
    <w:p w14:paraId="5FBBC554" w14:textId="77777777" w:rsidR="00AD121B" w:rsidRPr="00AD121B" w:rsidRDefault="00AD121B" w:rsidP="00AD121B">
      <w:pPr>
        <w:kinsoku w:val="0"/>
        <w:overflowPunct w:val="0"/>
        <w:autoSpaceDE w:val="0"/>
        <w:autoSpaceDN w:val="0"/>
        <w:adjustRightInd w:val="0"/>
        <w:spacing w:after="0" w:line="240" w:lineRule="auto"/>
        <w:rPr>
          <w:rFonts w:ascii="Arial" w:hAnsi="Arial" w:cs="Arial"/>
          <w:kern w:val="0"/>
          <w:sz w:val="21"/>
          <w:szCs w:val="21"/>
        </w:rPr>
      </w:pPr>
    </w:p>
    <w:p w14:paraId="418E161C" w14:textId="77777777" w:rsidR="00AD121B" w:rsidRPr="00AD121B" w:rsidRDefault="00AD121B" w:rsidP="00AD121B">
      <w:pPr>
        <w:kinsoku w:val="0"/>
        <w:overflowPunct w:val="0"/>
        <w:autoSpaceDE w:val="0"/>
        <w:autoSpaceDN w:val="0"/>
        <w:adjustRightInd w:val="0"/>
        <w:spacing w:after="0" w:line="276" w:lineRule="auto"/>
        <w:ind w:right="105"/>
        <w:rPr>
          <w:rFonts w:ascii="Arial" w:hAnsi="Arial" w:cs="Arial"/>
          <w:kern w:val="0"/>
          <w:sz w:val="21"/>
          <w:szCs w:val="21"/>
        </w:rPr>
      </w:pPr>
      <w:r w:rsidRPr="00AD121B">
        <w:rPr>
          <w:rFonts w:ascii="Arial" w:hAnsi="Arial" w:cs="Arial"/>
          <w:b/>
          <w:bCs/>
          <w:kern w:val="0"/>
          <w:sz w:val="21"/>
          <w:szCs w:val="21"/>
        </w:rPr>
        <w:t xml:space="preserve">Motion: </w:t>
      </w:r>
      <w:r w:rsidRPr="00AD121B">
        <w:rPr>
          <w:rFonts w:ascii="Arial" w:hAnsi="Arial" w:cs="Arial"/>
          <w:kern w:val="0"/>
          <w:sz w:val="21"/>
          <w:szCs w:val="21"/>
        </w:rPr>
        <w:t>The Committee found that the description of the agent, use, precautions, and risks are appropriately described in the submitted documents including the consent document(s). The Committee found that the requirements for protocol submission, review, and reporting per Section III-C and section III-C-1 NIH Guidelines for Research Involving Recombinant or Synthetic Nucleic Acid Molecules have been met.</w:t>
      </w:r>
    </w:p>
    <w:p w14:paraId="02F30DE9" w14:textId="77777777" w:rsidR="00AD121B" w:rsidRPr="00AD121B" w:rsidRDefault="00AD121B" w:rsidP="00AD121B">
      <w:pPr>
        <w:kinsoku w:val="0"/>
        <w:overflowPunct w:val="0"/>
        <w:autoSpaceDE w:val="0"/>
        <w:autoSpaceDN w:val="0"/>
        <w:adjustRightInd w:val="0"/>
        <w:spacing w:after="0" w:line="239" w:lineRule="exact"/>
        <w:rPr>
          <w:rFonts w:ascii="Arial" w:hAnsi="Arial" w:cs="Arial"/>
          <w:kern w:val="0"/>
          <w:sz w:val="21"/>
          <w:szCs w:val="21"/>
        </w:rPr>
      </w:pPr>
      <w:r w:rsidRPr="00AD121B">
        <w:rPr>
          <w:rFonts w:ascii="Arial" w:hAnsi="Arial" w:cs="Arial"/>
          <w:kern w:val="0"/>
          <w:sz w:val="21"/>
          <w:szCs w:val="21"/>
        </w:rPr>
        <w:t>Approval was recommended.</w:t>
      </w:r>
    </w:p>
    <w:p w14:paraId="41696009" w14:textId="77777777" w:rsidR="00AD121B" w:rsidRPr="00AD121B" w:rsidRDefault="00AD121B" w:rsidP="00AD121B">
      <w:pPr>
        <w:kinsoku w:val="0"/>
        <w:overflowPunct w:val="0"/>
        <w:autoSpaceDE w:val="0"/>
        <w:autoSpaceDN w:val="0"/>
        <w:adjustRightInd w:val="0"/>
        <w:spacing w:before="36" w:after="0" w:line="240" w:lineRule="auto"/>
        <w:rPr>
          <w:rFonts w:ascii="Arial" w:hAnsi="Arial" w:cs="Arial"/>
          <w:kern w:val="0"/>
          <w:sz w:val="21"/>
          <w:szCs w:val="21"/>
        </w:rPr>
      </w:pPr>
    </w:p>
    <w:p w14:paraId="0296228D" w14:textId="77777777" w:rsidR="00AD121B" w:rsidRPr="00AD121B" w:rsidRDefault="00AD121B" w:rsidP="00AD121B">
      <w:pPr>
        <w:kinsoku w:val="0"/>
        <w:overflowPunct w:val="0"/>
        <w:autoSpaceDE w:val="0"/>
        <w:autoSpaceDN w:val="0"/>
        <w:adjustRightInd w:val="0"/>
        <w:spacing w:after="0" w:line="240" w:lineRule="auto"/>
        <w:rPr>
          <w:rFonts w:ascii="Arial" w:hAnsi="Arial" w:cs="Arial"/>
          <w:kern w:val="0"/>
          <w:sz w:val="21"/>
          <w:szCs w:val="21"/>
        </w:rPr>
      </w:pPr>
      <w:r w:rsidRPr="00AD121B">
        <w:rPr>
          <w:rFonts w:ascii="Arial" w:hAnsi="Arial" w:cs="Arial"/>
          <w:b/>
          <w:bCs/>
          <w:kern w:val="0"/>
          <w:sz w:val="21"/>
          <w:szCs w:val="21"/>
        </w:rPr>
        <w:t xml:space="preserve">Total votes for Approve: 10 </w:t>
      </w:r>
      <w:r w:rsidRPr="00AD121B">
        <w:rPr>
          <w:rFonts w:ascii="Arial" w:hAnsi="Arial" w:cs="Arial"/>
          <w:kern w:val="0"/>
          <w:sz w:val="21"/>
          <w:szCs w:val="21"/>
        </w:rPr>
        <w:t>(Total Members Voting: 10)</w:t>
      </w:r>
    </w:p>
    <w:p w14:paraId="54B82734" w14:textId="77777777" w:rsidR="00AD121B" w:rsidRPr="00AD121B" w:rsidRDefault="00AD121B" w:rsidP="00AD121B">
      <w:pPr>
        <w:kinsoku w:val="0"/>
        <w:overflowPunct w:val="0"/>
        <w:autoSpaceDE w:val="0"/>
        <w:autoSpaceDN w:val="0"/>
        <w:adjustRightInd w:val="0"/>
        <w:spacing w:before="37" w:after="0" w:line="240" w:lineRule="auto"/>
        <w:rPr>
          <w:rFonts w:ascii="Arial" w:hAnsi="Arial" w:cs="Arial"/>
          <w:kern w:val="0"/>
          <w:sz w:val="21"/>
          <w:szCs w:val="21"/>
        </w:rPr>
      </w:pPr>
    </w:p>
    <w:p w14:paraId="37C4E7A3" w14:textId="77777777" w:rsidR="00AD121B" w:rsidRPr="00AD121B" w:rsidRDefault="00AD121B" w:rsidP="00AD121B">
      <w:pPr>
        <w:kinsoku w:val="0"/>
        <w:overflowPunct w:val="0"/>
        <w:autoSpaceDE w:val="0"/>
        <w:autoSpaceDN w:val="0"/>
        <w:adjustRightInd w:val="0"/>
        <w:spacing w:after="0" w:line="240" w:lineRule="auto"/>
        <w:rPr>
          <w:rFonts w:ascii="Arial" w:hAnsi="Arial" w:cs="Arial"/>
          <w:b/>
          <w:bCs/>
          <w:kern w:val="0"/>
          <w:sz w:val="21"/>
          <w:szCs w:val="21"/>
        </w:rPr>
      </w:pPr>
      <w:r w:rsidRPr="00AD121B">
        <w:rPr>
          <w:rFonts w:ascii="Arial" w:hAnsi="Arial" w:cs="Arial"/>
          <w:b/>
          <w:bCs/>
          <w:kern w:val="0"/>
          <w:sz w:val="21"/>
          <w:szCs w:val="21"/>
        </w:rPr>
        <w:t>For: 10 Against: 0 Abstained: 0</w:t>
      </w:r>
    </w:p>
    <w:p w14:paraId="17F7185B" w14:textId="77777777" w:rsidR="00AD121B" w:rsidRPr="00AD121B" w:rsidRDefault="00AD121B" w:rsidP="00AD121B">
      <w:pPr>
        <w:kinsoku w:val="0"/>
        <w:overflowPunct w:val="0"/>
        <w:autoSpaceDE w:val="0"/>
        <w:autoSpaceDN w:val="0"/>
        <w:adjustRightInd w:val="0"/>
        <w:spacing w:before="45" w:after="0" w:line="240" w:lineRule="auto"/>
        <w:rPr>
          <w:rFonts w:ascii="Arial" w:hAnsi="Arial" w:cs="Arial"/>
          <w:b/>
          <w:bCs/>
          <w:spacing w:val="-2"/>
          <w:kern w:val="0"/>
          <w:sz w:val="21"/>
          <w:szCs w:val="21"/>
        </w:rPr>
      </w:pPr>
      <w:r w:rsidRPr="00AD121B">
        <w:rPr>
          <w:rFonts w:ascii="Arial" w:hAnsi="Arial" w:cs="Arial"/>
          <w:b/>
          <w:bCs/>
          <w:spacing w:val="-2"/>
          <w:kern w:val="0"/>
          <w:sz w:val="21"/>
          <w:szCs w:val="21"/>
        </w:rPr>
        <w:t>Abstained:</w:t>
      </w:r>
    </w:p>
    <w:p w14:paraId="7D6E211D" w14:textId="77777777" w:rsidR="00AD121B" w:rsidRPr="00AD121B" w:rsidRDefault="00AD121B" w:rsidP="00AD121B">
      <w:pPr>
        <w:kinsoku w:val="0"/>
        <w:overflowPunct w:val="0"/>
        <w:autoSpaceDE w:val="0"/>
        <w:autoSpaceDN w:val="0"/>
        <w:adjustRightInd w:val="0"/>
        <w:spacing w:before="45" w:after="0" w:line="240" w:lineRule="auto"/>
        <w:rPr>
          <w:rFonts w:ascii="Arial" w:hAnsi="Arial" w:cs="Arial"/>
          <w:b/>
          <w:bCs/>
          <w:kern w:val="0"/>
          <w:sz w:val="21"/>
          <w:szCs w:val="21"/>
        </w:rPr>
      </w:pPr>
      <w:r w:rsidRPr="00AD121B">
        <w:rPr>
          <w:rFonts w:ascii="Arial" w:hAnsi="Arial" w:cs="Arial"/>
          <w:b/>
          <w:bCs/>
          <w:kern w:val="0"/>
          <w:sz w:val="21"/>
          <w:szCs w:val="21"/>
        </w:rPr>
        <w:t>Quorum Notes</w:t>
      </w:r>
    </w:p>
    <w:p w14:paraId="6ACB41CA" w14:textId="77777777" w:rsidR="00365E23" w:rsidRDefault="00365E23"/>
    <w:sectPr w:rsidR="00365E23" w:rsidSect="00AD121B">
      <w:type w:val="continuous"/>
      <w:pgSz w:w="11910" w:h="16840"/>
      <w:pgMar w:top="1080" w:right="850" w:bottom="280" w:left="8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1B"/>
    <w:rsid w:val="00027B27"/>
    <w:rsid w:val="00192766"/>
    <w:rsid w:val="00365E23"/>
    <w:rsid w:val="003B69A4"/>
    <w:rsid w:val="003E69B8"/>
    <w:rsid w:val="004A4042"/>
    <w:rsid w:val="00782E7C"/>
    <w:rsid w:val="007E6A39"/>
    <w:rsid w:val="00AD121B"/>
    <w:rsid w:val="00D440FD"/>
    <w:rsid w:val="00F05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E7159"/>
  <w15:chartTrackingRefBased/>
  <w15:docId w15:val="{550FA904-B28A-46E0-9754-14D6B55E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12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12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12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12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12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12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2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2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2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2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12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12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12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12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12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2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2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21B"/>
    <w:rPr>
      <w:rFonts w:eastAsiaTheme="majorEastAsia" w:cstheme="majorBidi"/>
      <w:color w:val="272727" w:themeColor="text1" w:themeTint="D8"/>
    </w:rPr>
  </w:style>
  <w:style w:type="paragraph" w:styleId="Title">
    <w:name w:val="Title"/>
    <w:basedOn w:val="Normal"/>
    <w:next w:val="Normal"/>
    <w:link w:val="TitleChar"/>
    <w:uiPriority w:val="10"/>
    <w:qFormat/>
    <w:rsid w:val="00AD1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2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2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2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21B"/>
    <w:pPr>
      <w:spacing w:before="160"/>
      <w:jc w:val="center"/>
    </w:pPr>
    <w:rPr>
      <w:i/>
      <w:iCs/>
      <w:color w:val="404040" w:themeColor="text1" w:themeTint="BF"/>
    </w:rPr>
  </w:style>
  <w:style w:type="character" w:customStyle="1" w:styleId="QuoteChar">
    <w:name w:val="Quote Char"/>
    <w:basedOn w:val="DefaultParagraphFont"/>
    <w:link w:val="Quote"/>
    <w:uiPriority w:val="29"/>
    <w:rsid w:val="00AD121B"/>
    <w:rPr>
      <w:i/>
      <w:iCs/>
      <w:color w:val="404040" w:themeColor="text1" w:themeTint="BF"/>
    </w:rPr>
  </w:style>
  <w:style w:type="paragraph" w:styleId="ListParagraph">
    <w:name w:val="List Paragraph"/>
    <w:basedOn w:val="Normal"/>
    <w:uiPriority w:val="34"/>
    <w:qFormat/>
    <w:rsid w:val="00AD121B"/>
    <w:pPr>
      <w:ind w:left="720"/>
      <w:contextualSpacing/>
    </w:pPr>
  </w:style>
  <w:style w:type="character" w:styleId="IntenseEmphasis">
    <w:name w:val="Intense Emphasis"/>
    <w:basedOn w:val="DefaultParagraphFont"/>
    <w:uiPriority w:val="21"/>
    <w:qFormat/>
    <w:rsid w:val="00AD121B"/>
    <w:rPr>
      <w:i/>
      <w:iCs/>
      <w:color w:val="0F4761" w:themeColor="accent1" w:themeShade="BF"/>
    </w:rPr>
  </w:style>
  <w:style w:type="paragraph" w:styleId="IntenseQuote">
    <w:name w:val="Intense Quote"/>
    <w:basedOn w:val="Normal"/>
    <w:next w:val="Normal"/>
    <w:link w:val="IntenseQuoteChar"/>
    <w:uiPriority w:val="30"/>
    <w:qFormat/>
    <w:rsid w:val="00AD1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121B"/>
    <w:rPr>
      <w:i/>
      <w:iCs/>
      <w:color w:val="0F4761" w:themeColor="accent1" w:themeShade="BF"/>
    </w:rPr>
  </w:style>
  <w:style w:type="character" w:styleId="IntenseReference">
    <w:name w:val="Intense Reference"/>
    <w:basedOn w:val="DefaultParagraphFont"/>
    <w:uiPriority w:val="32"/>
    <w:qFormat/>
    <w:rsid w:val="00AD121B"/>
    <w:rPr>
      <w:b/>
      <w:bCs/>
      <w:smallCaps/>
      <w:color w:val="0F4761" w:themeColor="accent1" w:themeShade="BF"/>
      <w:spacing w:val="5"/>
    </w:rPr>
  </w:style>
  <w:style w:type="paragraph" w:styleId="Revision">
    <w:name w:val="Revision"/>
    <w:hidden/>
    <w:uiPriority w:val="99"/>
    <w:semiHidden/>
    <w:rsid w:val="003E69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3695</Characters>
  <Application>Microsoft Office Word</Application>
  <DocSecurity>0</DocSecurity>
  <Lines>30</Lines>
  <Paragraphs>8</Paragraphs>
  <ScaleCrop>false</ScaleCrop>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Tiffany</dc:creator>
  <cp:keywords/>
  <dc:description/>
  <cp:lastModifiedBy>Alexander, Tiffany</cp:lastModifiedBy>
  <cp:revision>3</cp:revision>
  <dcterms:created xsi:type="dcterms:W3CDTF">2026-05-26T17:41:00Z</dcterms:created>
  <dcterms:modified xsi:type="dcterms:W3CDTF">2026-05-26T17:52:00Z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2026-05-26T17:34:58Z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f3b654b5-65b9-4ea6-968e-eadccce56beb</vt:lpwstr>
  </property>
  <property fmtid="{D5CDD505-2E9C-101B-9397-08002B2CF9AE}" pid="8" name="MSIP_Label_792c8cef-6f2b-4af1-b4ac-d815ff795cd6_ContentBits">
    <vt:lpwstr>0</vt:lpwstr>
  </property>
  <property fmtid="{D5CDD505-2E9C-101B-9397-08002B2CF9AE}" pid="9" name="MSIP_Label_792c8cef-6f2b-4af1-b4ac-d815ff795cd6_Tag">
    <vt:lpwstr>10, 3, 0, 1</vt:lpwstr>
  </property>
</Properties>
</file>