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881D" w14:textId="77777777" w:rsidR="00F926DF" w:rsidRDefault="00F926DF" w:rsidP="00434B1C">
      <w:pPr>
        <w:jc w:val="center"/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  <w:t xml:space="preserve">Vanderbilt </w:t>
      </w:r>
      <w:r w:rsidR="00434B1C" w:rsidRPr="00E7333F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  <w:t>Symposium on</w:t>
      </w:r>
    </w:p>
    <w:p w14:paraId="6FB923E8" w14:textId="15C7B244" w:rsidR="00434B1C" w:rsidRPr="00E7333F" w:rsidRDefault="00434B1C" w:rsidP="00434B1C">
      <w:pPr>
        <w:jc w:val="center"/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 w:rsidRPr="00E7333F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  <w:t>Implementation Research in the Learning Health System</w:t>
      </w:r>
    </w:p>
    <w:p w14:paraId="42A4A3C2" w14:textId="412B27A9" w:rsidR="00434B1C" w:rsidRDefault="00434B1C" w:rsidP="00434B1C">
      <w:pPr>
        <w:jc w:val="center"/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</w:pPr>
    </w:p>
    <w:p w14:paraId="2F9D6499" w14:textId="4DCED62B" w:rsidR="00434B1C" w:rsidRPr="00434B1C" w:rsidRDefault="00434B1C" w:rsidP="00E7333F">
      <w:pPr>
        <w:spacing w:after="120"/>
        <w:jc w:val="center"/>
        <w:rPr>
          <w:rFonts w:eastAsia="Times New Roman" w:cstheme="minorHAnsi"/>
          <w:b/>
          <w:bCs/>
          <w:color w:val="1F4E79" w:themeColor="accent1" w:themeShade="80"/>
          <w:sz w:val="28"/>
          <w:szCs w:val="28"/>
          <w:u w:val="single"/>
          <w:bdr w:val="none" w:sz="0" w:space="0" w:color="auto" w:frame="1"/>
        </w:rPr>
      </w:pPr>
      <w:r w:rsidRPr="00434B1C">
        <w:rPr>
          <w:rFonts w:eastAsia="Times New Roman" w:cstheme="minorHAnsi"/>
          <w:b/>
          <w:bCs/>
          <w:color w:val="1F4E79" w:themeColor="accent1" w:themeShade="80"/>
          <w:sz w:val="28"/>
          <w:szCs w:val="28"/>
          <w:u w:val="single"/>
          <w:bdr w:val="none" w:sz="0" w:space="0" w:color="auto" w:frame="1"/>
        </w:rPr>
        <w:t>Location</w:t>
      </w:r>
    </w:p>
    <w:p w14:paraId="5981E0E5" w14:textId="67B3A714" w:rsidR="00434B1C" w:rsidRPr="00434B1C" w:rsidRDefault="00434B1C" w:rsidP="00E7333F">
      <w:pPr>
        <w:jc w:val="center"/>
        <w:rPr>
          <w:rFonts w:eastAsia="Times New Roman" w:cstheme="minorHAnsi"/>
          <w:color w:val="201F1E"/>
        </w:rPr>
      </w:pPr>
      <w:r w:rsidRPr="00434B1C">
        <w:rPr>
          <w:rFonts w:eastAsia="Times New Roman" w:cstheme="minorHAnsi"/>
          <w:color w:val="000000"/>
          <w:bdr w:val="none" w:sz="0" w:space="0" w:color="auto" w:frame="1"/>
        </w:rPr>
        <w:t xml:space="preserve">The </w:t>
      </w:r>
      <w:r w:rsidRPr="00434B1C">
        <w:rPr>
          <w:rFonts w:eastAsia="Times New Roman" w:cstheme="minorHAnsi"/>
          <w:b/>
          <w:bCs/>
          <w:color w:val="000000"/>
          <w:bdr w:val="none" w:sz="0" w:space="0" w:color="auto" w:frame="1"/>
        </w:rPr>
        <w:t>Engineering and Science Building</w:t>
      </w:r>
      <w:r w:rsidRPr="00434B1C">
        <w:rPr>
          <w:rFonts w:eastAsia="Times New Roman" w:cstheme="minorHAnsi"/>
          <w:color w:val="000000"/>
          <w:bdr w:val="none" w:sz="0" w:space="0" w:color="auto" w:frame="1"/>
        </w:rPr>
        <w:t xml:space="preserve"> (ESB) is located</w:t>
      </w:r>
      <w:r w:rsidRPr="00A82CBC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Pr="00434B1C">
        <w:rPr>
          <w:rFonts w:eastAsia="Times New Roman" w:cstheme="minorHAnsi"/>
          <w:color w:val="000000"/>
          <w:bdr w:val="none" w:sz="0" w:space="0" w:color="auto" w:frame="1"/>
        </w:rPr>
        <w:t>on the corner of 25th and Garland.</w:t>
      </w:r>
    </w:p>
    <w:p w14:paraId="669D8BDA" w14:textId="541A1324" w:rsidR="00434B1C" w:rsidRPr="00A82CBC" w:rsidRDefault="00434B1C" w:rsidP="00434B1C">
      <w:pPr>
        <w:jc w:val="center"/>
        <w:rPr>
          <w:rFonts w:eastAsia="Times New Roman" w:cstheme="minorHAnsi"/>
          <w:b/>
          <w:bCs/>
          <w:color w:val="4472C4" w:themeColor="accent5"/>
          <w:bdr w:val="none" w:sz="0" w:space="0" w:color="auto" w:frame="1"/>
        </w:rPr>
      </w:pPr>
      <w:r w:rsidRPr="00434B1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1212 25th Ave S., </w:t>
      </w:r>
      <w:r w:rsidR="00FF0860" w:rsidRPr="00A82CB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Rooms 044/048</w:t>
      </w:r>
      <w:r w:rsidR="003C649B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 &amp; 001</w:t>
      </w:r>
      <w:r w:rsidR="00FF0860" w:rsidRPr="00A82CB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, lower level | </w:t>
      </w:r>
      <w:r w:rsidRPr="00434B1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 </w:t>
      </w:r>
      <w:hyperlink r:id="rId5" w:history="1">
        <w:r w:rsidRPr="00E90BB4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Map</w:t>
        </w:r>
      </w:hyperlink>
    </w:p>
    <w:p w14:paraId="35423E79" w14:textId="01152B77" w:rsidR="00155B4F" w:rsidRPr="00A82CBC" w:rsidRDefault="00155B4F" w:rsidP="00434B1C">
      <w:pPr>
        <w:jc w:val="center"/>
        <w:rPr>
          <w:rFonts w:eastAsia="Times New Roman" w:cstheme="minorHAnsi"/>
          <w:bdr w:val="none" w:sz="0" w:space="0" w:color="auto" w:frame="1"/>
        </w:rPr>
      </w:pPr>
      <w:r w:rsidRPr="00A82CBC">
        <w:rPr>
          <w:rFonts w:eastAsia="Times New Roman" w:cstheme="minorHAnsi"/>
          <w:bdr w:val="none" w:sz="0" w:space="0" w:color="auto" w:frame="1"/>
        </w:rPr>
        <w:t xml:space="preserve">Building entrances </w:t>
      </w:r>
      <w:r w:rsidR="003C649B">
        <w:rPr>
          <w:rFonts w:eastAsia="Times New Roman" w:cstheme="minorHAnsi"/>
          <w:bdr w:val="none" w:sz="0" w:space="0" w:color="auto" w:frame="1"/>
        </w:rPr>
        <w:t xml:space="preserve">located on </w:t>
      </w:r>
      <w:r w:rsidRPr="00A82CBC">
        <w:rPr>
          <w:rFonts w:eastAsia="Times New Roman" w:cstheme="minorHAnsi"/>
          <w:bdr w:val="none" w:sz="0" w:space="0" w:color="auto" w:frame="1"/>
        </w:rPr>
        <w:t>Garland, Highland, and 25</w:t>
      </w:r>
      <w:r w:rsidRPr="003C649B">
        <w:rPr>
          <w:rFonts w:eastAsia="Times New Roman" w:cstheme="minorHAnsi"/>
          <w:bdr w:val="none" w:sz="0" w:space="0" w:color="auto" w:frame="1"/>
          <w:vertAlign w:val="superscript"/>
        </w:rPr>
        <w:t>th</w:t>
      </w:r>
      <w:r w:rsidR="003C649B">
        <w:rPr>
          <w:rFonts w:eastAsia="Times New Roman" w:cstheme="minorHAnsi"/>
          <w:bdr w:val="none" w:sz="0" w:space="0" w:color="auto" w:frame="1"/>
        </w:rPr>
        <w:t xml:space="preserve"> </w:t>
      </w:r>
      <w:r w:rsidR="00E90BB4">
        <w:rPr>
          <w:rFonts w:eastAsia="Times New Roman" w:cstheme="minorHAnsi"/>
          <w:bdr w:val="none" w:sz="0" w:space="0" w:color="auto" w:frame="1"/>
        </w:rPr>
        <w:t>Avenues.</w:t>
      </w:r>
    </w:p>
    <w:p w14:paraId="3A83C494" w14:textId="6C1931B6" w:rsidR="00FF0860" w:rsidRDefault="00FF0860" w:rsidP="00434B1C">
      <w:pPr>
        <w:jc w:val="center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</w:p>
    <w:p w14:paraId="79FC2F27" w14:textId="77777777" w:rsidR="00FF0860" w:rsidRPr="00434B1C" w:rsidRDefault="00FF0860" w:rsidP="00E7333F">
      <w:pPr>
        <w:spacing w:after="120"/>
        <w:jc w:val="center"/>
        <w:rPr>
          <w:rFonts w:eastAsia="Times New Roman" w:cstheme="minorHAnsi"/>
          <w:color w:val="1F4E79" w:themeColor="accent1" w:themeShade="80"/>
          <w:sz w:val="28"/>
          <w:szCs w:val="28"/>
          <w:u w:val="single"/>
        </w:rPr>
      </w:pPr>
      <w:r w:rsidRPr="00434B1C">
        <w:rPr>
          <w:rFonts w:eastAsia="Times New Roman" w:cstheme="minorHAnsi"/>
          <w:b/>
          <w:bCs/>
          <w:color w:val="1F4E79" w:themeColor="accent1" w:themeShade="80"/>
          <w:sz w:val="28"/>
          <w:szCs w:val="28"/>
          <w:u w:val="single"/>
          <w:bdr w:val="none" w:sz="0" w:space="0" w:color="auto" w:frame="1"/>
        </w:rPr>
        <w:t>Walking Directions</w:t>
      </w:r>
    </w:p>
    <w:p w14:paraId="5AA9E29A" w14:textId="5CCB7766" w:rsidR="00FF0860" w:rsidRPr="00434B1C" w:rsidRDefault="00FF0860" w:rsidP="00155B4F">
      <w:pPr>
        <w:numPr>
          <w:ilvl w:val="0"/>
          <w:numId w:val="1"/>
        </w:num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F</w:t>
      </w:r>
      <w:r w:rsidRPr="00434B1C">
        <w:rPr>
          <w:rFonts w:eastAsia="Times New Roman" w:cstheme="minorHAnsi"/>
          <w:color w:val="000000"/>
          <w:sz w:val="22"/>
          <w:szCs w:val="22"/>
        </w:rPr>
        <w:t xml:space="preserve">rom </w:t>
      </w:r>
      <w:r>
        <w:rPr>
          <w:rFonts w:eastAsia="Times New Roman" w:cstheme="minorHAnsi"/>
          <w:color w:val="000000"/>
          <w:sz w:val="22"/>
          <w:szCs w:val="22"/>
        </w:rPr>
        <w:t xml:space="preserve">VUMC main campus and </w:t>
      </w:r>
      <w:r w:rsidRPr="00434B1C">
        <w:rPr>
          <w:rFonts w:eastAsia="Times New Roman" w:cstheme="minorHAnsi"/>
          <w:color w:val="000000"/>
          <w:sz w:val="22"/>
          <w:szCs w:val="22"/>
        </w:rPr>
        <w:t>the VA, take 24 Ave S.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E90BB4">
        <w:rPr>
          <w:rFonts w:eastAsia="Times New Roman" w:cstheme="minorHAnsi"/>
          <w:color w:val="000000"/>
          <w:sz w:val="22"/>
          <w:szCs w:val="22"/>
        </w:rPr>
        <w:t>to</w:t>
      </w:r>
      <w:r w:rsidRPr="00434B1C">
        <w:rPr>
          <w:rFonts w:eastAsia="Times New Roman" w:cstheme="minorHAnsi"/>
          <w:color w:val="000000"/>
          <w:sz w:val="22"/>
          <w:szCs w:val="22"/>
        </w:rPr>
        <w:t xml:space="preserve"> either Garland </w:t>
      </w:r>
      <w:r w:rsidR="00E90BB4">
        <w:rPr>
          <w:rFonts w:eastAsia="Times New Roman" w:cstheme="minorHAnsi"/>
          <w:color w:val="000000"/>
          <w:sz w:val="22"/>
          <w:szCs w:val="22"/>
        </w:rPr>
        <w:t xml:space="preserve">Ave </w:t>
      </w:r>
      <w:r w:rsidRPr="00434B1C">
        <w:rPr>
          <w:rFonts w:eastAsia="Times New Roman" w:cstheme="minorHAnsi"/>
          <w:color w:val="000000"/>
          <w:sz w:val="22"/>
          <w:szCs w:val="22"/>
        </w:rPr>
        <w:t>or Highland</w:t>
      </w:r>
      <w:r w:rsidR="00E90BB4">
        <w:rPr>
          <w:rFonts w:eastAsia="Times New Roman" w:cstheme="minorHAnsi"/>
          <w:color w:val="000000"/>
          <w:sz w:val="22"/>
          <w:szCs w:val="22"/>
        </w:rPr>
        <w:t xml:space="preserve"> Ave</w:t>
      </w:r>
      <w:r w:rsidRPr="00434B1C">
        <w:rPr>
          <w:rFonts w:eastAsia="Times New Roman" w:cstheme="minorHAnsi"/>
          <w:color w:val="000000"/>
          <w:sz w:val="22"/>
          <w:szCs w:val="22"/>
        </w:rPr>
        <w:t>.</w:t>
      </w:r>
    </w:p>
    <w:p w14:paraId="42671C77" w14:textId="3DF8F9BE" w:rsidR="00FF0860" w:rsidRPr="00434B1C" w:rsidRDefault="00FF0860" w:rsidP="00FF0860">
      <w:pPr>
        <w:numPr>
          <w:ilvl w:val="0"/>
          <w:numId w:val="1"/>
        </w:numPr>
        <w:spacing w:beforeAutospacing="1" w:afterAutospacing="1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F</w:t>
      </w:r>
      <w:r w:rsidRPr="00434B1C">
        <w:rPr>
          <w:rFonts w:eastAsia="Times New Roman" w:cstheme="minorHAnsi"/>
          <w:color w:val="000000"/>
          <w:sz w:val="22"/>
          <w:szCs w:val="22"/>
        </w:rPr>
        <w:t>rom 2525 West End, take Kensington P</w:t>
      </w:r>
      <w:r w:rsidR="00E90BB4">
        <w:rPr>
          <w:rFonts w:eastAsia="Times New Roman" w:cstheme="minorHAnsi"/>
          <w:color w:val="000000"/>
          <w:sz w:val="22"/>
          <w:szCs w:val="22"/>
        </w:rPr>
        <w:t>l</w:t>
      </w:r>
      <w:r w:rsidRPr="00434B1C">
        <w:rPr>
          <w:rFonts w:eastAsia="Times New Roman" w:cstheme="minorHAnsi"/>
          <w:color w:val="000000"/>
          <w:sz w:val="22"/>
          <w:szCs w:val="22"/>
        </w:rPr>
        <w:t>, to 25</w:t>
      </w:r>
      <w:r w:rsidRPr="00434B1C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Pr="00434B1C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 Ave S, then </w:t>
      </w:r>
      <w:r w:rsidR="00155B4F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turn </w:t>
      </w:r>
      <w:r w:rsidRPr="00434B1C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on to Garland Ave.</w:t>
      </w:r>
    </w:p>
    <w:p w14:paraId="08BBD800" w14:textId="1002830F" w:rsidR="00FF0860" w:rsidRPr="00434B1C" w:rsidRDefault="00FF0860" w:rsidP="00FF0860">
      <w:pPr>
        <w:numPr>
          <w:ilvl w:val="0"/>
          <w:numId w:val="1"/>
        </w:numPr>
        <w:spacing w:beforeAutospacing="1" w:afterAutospacing="1"/>
        <w:rPr>
          <w:rFonts w:eastAsia="Times New Roman" w:cstheme="minorHAnsi"/>
          <w:color w:val="201F1E"/>
          <w:sz w:val="22"/>
          <w:szCs w:val="22"/>
        </w:rPr>
      </w:pPr>
      <w:r w:rsidRPr="00FF0860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>F</w:t>
      </w:r>
      <w:r w:rsidRPr="00434B1C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>rom the 25</w:t>
      </w:r>
      <w:r w:rsidRPr="00434B1C">
        <w:rPr>
          <w:rFonts w:eastAsia="Times New Roman" w:cstheme="minorHAnsi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Pr="00434B1C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> </w:t>
      </w:r>
      <w:r w:rsidR="00E90BB4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>Ave</w:t>
      </w:r>
      <w:r w:rsidRPr="00434B1C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 xml:space="preserve"> garage, cross Highland Ave to access ESB.</w:t>
      </w:r>
    </w:p>
    <w:p w14:paraId="6413F3CB" w14:textId="63F6F690" w:rsidR="00FF0860" w:rsidRDefault="00FF0860" w:rsidP="00434B1C">
      <w:pPr>
        <w:jc w:val="center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  <w:r>
        <w:rPr>
          <w:rFonts w:eastAsia="Times New Roman" w:cstheme="minorHAnsi"/>
          <w:b/>
          <w:bCs/>
          <w:noProof/>
          <w:color w:val="000000" w:themeColor="text1"/>
          <w:bdr w:val="none" w:sz="0" w:space="0" w:color="auto" w:frame="1"/>
        </w:rPr>
        <w:drawing>
          <wp:inline distT="0" distB="0" distL="0" distR="0" wp14:anchorId="26D1C778" wp14:editId="74F49D4B">
            <wp:extent cx="5791200" cy="40946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792" cy="410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DE628" w14:textId="77777777" w:rsidR="00155B4F" w:rsidRDefault="00155B4F" w:rsidP="00434B1C">
      <w:pPr>
        <w:jc w:val="center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</w:p>
    <w:p w14:paraId="426BE874" w14:textId="1D372D65" w:rsidR="00434B1C" w:rsidRDefault="00FF0860" w:rsidP="00E7333F">
      <w:pPr>
        <w:spacing w:after="120"/>
        <w:jc w:val="center"/>
        <w:rPr>
          <w:rFonts w:eastAsia="Times New Roman" w:cstheme="minorHAnsi"/>
          <w:b/>
          <w:bCs/>
          <w:color w:val="1F4E79" w:themeColor="accent1" w:themeShade="80"/>
          <w:sz w:val="32"/>
          <w:szCs w:val="32"/>
          <w:u w:val="single"/>
        </w:rPr>
      </w:pPr>
      <w:r w:rsidRPr="00FF0860">
        <w:rPr>
          <w:rFonts w:eastAsia="Times New Roman" w:cstheme="minorHAnsi"/>
          <w:b/>
          <w:bCs/>
          <w:color w:val="1F4E79" w:themeColor="accent1" w:themeShade="80"/>
          <w:sz w:val="32"/>
          <w:szCs w:val="32"/>
          <w:u w:val="single"/>
        </w:rPr>
        <w:t>Parking</w:t>
      </w:r>
    </w:p>
    <w:p w14:paraId="6DE48791" w14:textId="24A3BAB7" w:rsidR="00FF0860" w:rsidRPr="00155B4F" w:rsidRDefault="00FF0860" w:rsidP="00155B4F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</w:rPr>
      </w:pPr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We anticipate </w:t>
      </w:r>
      <w:r w:rsidR="00F926D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that </w:t>
      </w:r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most employees will park in their designated </w:t>
      </w:r>
      <w:r w:rsidR="00E90BB4"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lots.</w:t>
      </w:r>
    </w:p>
    <w:p w14:paraId="1883E6BB" w14:textId="383EB6C1" w:rsidR="00FF0860" w:rsidRPr="00FF0860" w:rsidRDefault="00FF0860" w:rsidP="00FF0860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201F1E"/>
          <w:sz w:val="22"/>
          <w:szCs w:val="22"/>
        </w:rPr>
      </w:pPr>
      <w:r w:rsidRPr="00155B4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There is paid parking in the 25</w:t>
      </w:r>
      <w:r w:rsidRPr="00155B4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Pr="00155B4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 Ave. garage (closest to ESB)</w:t>
      </w:r>
      <w:r w:rsidR="00E90BB4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.</w:t>
      </w:r>
    </w:p>
    <w:p w14:paraId="7331B504" w14:textId="58F5CD66" w:rsidR="00FF0860" w:rsidRPr="00FF0860" w:rsidRDefault="00FF0860" w:rsidP="00FF0860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201F1E"/>
          <w:sz w:val="22"/>
          <w:szCs w:val="22"/>
        </w:rPr>
      </w:pPr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There is paid parking in the 2525 </w:t>
      </w:r>
      <w:r w:rsidR="00F926D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Kensington and </w:t>
      </w:r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West End garage</w:t>
      </w:r>
      <w:r w:rsidR="00F926D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s</w:t>
      </w:r>
      <w:r w:rsidR="008074CA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 through </w:t>
      </w:r>
      <w:hyperlink r:id="rId7" w:history="1">
        <w:r w:rsidR="008074CA" w:rsidRPr="008074CA">
          <w:rPr>
            <w:rStyle w:val="Hyperlink"/>
            <w:rFonts w:ascii="Calibri" w:eastAsia="Times New Roman" w:hAnsi="Calibri" w:cs="Calibri"/>
            <w:sz w:val="22"/>
            <w:szCs w:val="22"/>
            <w:bdr w:val="none" w:sz="0" w:space="0" w:color="auto" w:frame="1"/>
          </w:rPr>
          <w:t>Metropolis</w:t>
        </w:r>
      </w:hyperlink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 </w:t>
      </w:r>
      <w:r w:rsidR="00155B4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– the daily maximum is $20</w:t>
      </w:r>
      <w:r w:rsidR="00E90BB4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.</w:t>
      </w:r>
    </w:p>
    <w:p w14:paraId="01D2B4C8" w14:textId="68D5A03D" w:rsidR="00D1010D" w:rsidRPr="00F926DF" w:rsidRDefault="00FF0860" w:rsidP="00F926DF">
      <w:pPr>
        <w:pStyle w:val="ListParagraph"/>
        <w:numPr>
          <w:ilvl w:val="0"/>
          <w:numId w:val="2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201F1E"/>
          <w:sz w:val="23"/>
          <w:szCs w:val="23"/>
        </w:rPr>
      </w:pPr>
      <w:r w:rsidRPr="00F926DF">
        <w:rPr>
          <w:rFonts w:ascii="Calibri" w:eastAsia="Times New Roman" w:hAnsi="Calibri" w:cs="Calibri"/>
          <w:color w:val="201F1E"/>
          <w:sz w:val="22"/>
          <w:szCs w:val="22"/>
        </w:rPr>
        <w:t>You may also purchase a single day pass for the N</w:t>
      </w:r>
      <w:r w:rsidR="00F926DF" w:rsidRPr="00F926DF">
        <w:rPr>
          <w:rFonts w:ascii="Calibri" w:eastAsia="Times New Roman" w:hAnsi="Calibri" w:cs="Calibri"/>
          <w:color w:val="201F1E"/>
          <w:sz w:val="22"/>
          <w:szCs w:val="22"/>
        </w:rPr>
        <w:t xml:space="preserve"> L</w:t>
      </w:r>
      <w:r w:rsidRPr="00F926DF">
        <w:rPr>
          <w:rFonts w:ascii="Calibri" w:eastAsia="Times New Roman" w:hAnsi="Calibri" w:cs="Calibri"/>
          <w:color w:val="201F1E"/>
          <w:sz w:val="22"/>
          <w:szCs w:val="22"/>
        </w:rPr>
        <w:t>ot</w:t>
      </w:r>
      <w:r w:rsidR="00F926DF" w:rsidRPr="00F926DF">
        <w:rPr>
          <w:rFonts w:ascii="Calibri" w:eastAsia="Times New Roman" w:hAnsi="Calibri" w:cs="Calibri"/>
          <w:color w:val="201F1E"/>
          <w:sz w:val="22"/>
          <w:szCs w:val="22"/>
        </w:rPr>
        <w:t xml:space="preserve"> pr the South Garage (Roof Level): </w:t>
      </w:r>
      <w:r w:rsidRPr="00F926D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 </w:t>
      </w:r>
      <w:hyperlink r:id="rId8" w:history="1">
        <w:r w:rsidR="00E7333F" w:rsidRPr="00F926DF">
          <w:rPr>
            <w:rStyle w:val="Hyperlink"/>
            <w:rFonts w:ascii="Calibri" w:eastAsia="Times New Roman" w:hAnsi="Calibri" w:cs="Calibri"/>
            <w:sz w:val="22"/>
            <w:szCs w:val="22"/>
            <w:bdr w:val="none" w:sz="0" w:space="0" w:color="auto" w:frame="1"/>
          </w:rPr>
          <w:t>https://www.vumc.org/med-center-parking/single-day-hangtags</w:t>
        </w:r>
      </w:hyperlink>
      <w:r w:rsidR="00E90BB4">
        <w:rPr>
          <w:rStyle w:val="Hyperlink"/>
          <w:rFonts w:ascii="Calibri" w:eastAsia="Times New Roman" w:hAnsi="Calibri" w:cs="Calibri"/>
          <w:sz w:val="22"/>
          <w:szCs w:val="22"/>
          <w:bdr w:val="none" w:sz="0" w:space="0" w:color="auto" w:frame="1"/>
        </w:rPr>
        <w:t>.</w:t>
      </w:r>
    </w:p>
    <w:sectPr w:rsidR="00D1010D" w:rsidRPr="00F926DF" w:rsidSect="00E733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BA0"/>
    <w:multiLevelType w:val="multilevel"/>
    <w:tmpl w:val="555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F4262"/>
    <w:multiLevelType w:val="multilevel"/>
    <w:tmpl w:val="BC92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003256">
    <w:abstractNumId w:val="1"/>
  </w:num>
  <w:num w:numId="2" w16cid:durableId="55188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55B4F"/>
    <w:rsid w:val="003C649B"/>
    <w:rsid w:val="00434B1C"/>
    <w:rsid w:val="008074CA"/>
    <w:rsid w:val="00A82CBC"/>
    <w:rsid w:val="00D1010D"/>
    <w:rsid w:val="00E7333F"/>
    <w:rsid w:val="00E90BB4"/>
    <w:rsid w:val="00EE6E42"/>
    <w:rsid w:val="00F926DF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73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6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mc.org/med-center-parking/single-day-hangta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metropolis.io/sign-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/maps/place/Engineering+and+Science+Building,+Innovation+Pavilion/@36.1430625,-86.8087265,17z/data=!3m1!4b1!4m6!3m5!1s0x886466a369231443:0x27f63f220435aabb!8m2!3d36.1430625!4d-86.8061516!16s%2Fg%2F11c5xslx6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Tamboli, Robyn A</cp:lastModifiedBy>
  <cp:revision>6</cp:revision>
  <dcterms:created xsi:type="dcterms:W3CDTF">2018-02-09T21:34:00Z</dcterms:created>
  <dcterms:modified xsi:type="dcterms:W3CDTF">2023-04-18T17:50:00Z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2023-04-18T17:50:25Z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f80367c6-d8f9-457e-95d3-3fdaa83d3307</vt:lpwstr>
  </property>
  <property fmtid="{D5CDD505-2E9C-101B-9397-08002B2CF9AE}" pid="8" name="MSIP_Label_792c8cef-6f2b-4af1-b4ac-d815ff795cd6_ContentBits">
    <vt:lpwstr>0</vt:lpwstr>
  </property>
</Properties>
</file>