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545" w:type="dxa"/>
        <w:tblLook w:val="0000" w:firstRow="0" w:lastRow="0" w:firstColumn="0" w:lastColumn="0" w:noHBand="0" w:noVBand="0"/>
      </w:tblPr>
      <w:tblGrid>
        <w:gridCol w:w="5516"/>
        <w:gridCol w:w="4762"/>
      </w:tblGrid>
      <w:tr w:rsidR="00161724" w:rsidRPr="005D1D28" w14:paraId="03B31CF4" w14:textId="77777777" w:rsidTr="003F1855">
        <w:trPr>
          <w:trHeight w:val="233"/>
        </w:trPr>
        <w:tc>
          <w:tcPr>
            <w:tcW w:w="10278" w:type="dxa"/>
            <w:gridSpan w:val="2"/>
            <w:tcBorders>
              <w:bottom w:val="single" w:sz="4" w:space="0" w:color="auto"/>
            </w:tcBorders>
          </w:tcPr>
          <w:p w14:paraId="79B08389" w14:textId="77777777" w:rsidR="00161724" w:rsidRPr="005D1D28" w:rsidRDefault="001617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>Education</w:t>
            </w:r>
          </w:p>
        </w:tc>
      </w:tr>
      <w:tr w:rsidR="00E92A8D" w:rsidRPr="005D1D28" w14:paraId="551EDB3E" w14:textId="77777777" w:rsidTr="003F1855">
        <w:trPr>
          <w:trHeight w:val="188"/>
        </w:trPr>
        <w:tc>
          <w:tcPr>
            <w:tcW w:w="5516" w:type="dxa"/>
            <w:tcBorders>
              <w:top w:val="single" w:sz="4" w:space="0" w:color="auto"/>
            </w:tcBorders>
          </w:tcPr>
          <w:p w14:paraId="3FDAD180" w14:textId="3ECFB827" w:rsidR="00E92A8D" w:rsidRPr="005D1D28" w:rsidRDefault="00E92A8D" w:rsidP="00FA5DC8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Vanderbilt University 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48A3F5F0" w14:textId="4D07B613" w:rsidR="00E92A8D" w:rsidRPr="005D1D28" w:rsidRDefault="003B4142" w:rsidP="0096421A">
            <w:pPr>
              <w:jc w:val="right"/>
            </w:pPr>
            <w:r w:rsidRPr="005D1D28">
              <w:t>Expected May 2025</w:t>
            </w:r>
          </w:p>
        </w:tc>
      </w:tr>
      <w:tr w:rsidR="00E92A8D" w:rsidRPr="005D1D28" w14:paraId="36CB6A9C" w14:textId="77777777" w:rsidTr="003F1855">
        <w:trPr>
          <w:trHeight w:val="188"/>
        </w:trPr>
        <w:tc>
          <w:tcPr>
            <w:tcW w:w="5516" w:type="dxa"/>
          </w:tcPr>
          <w:p w14:paraId="0BCCABC6" w14:textId="27E742A1" w:rsidR="00E92A8D" w:rsidRPr="005D1D28" w:rsidRDefault="00562D3F" w:rsidP="00FA5DC8">
            <w:r w:rsidRPr="005D1D28">
              <w:t xml:space="preserve">Health Policy </w:t>
            </w:r>
            <w:r w:rsidR="003476C9" w:rsidRPr="005D1D28">
              <w:t>&amp; Health Services Research</w:t>
            </w:r>
            <w:r w:rsidR="005D1D28">
              <w:t xml:space="preserve">, </w:t>
            </w:r>
            <w:r w:rsidR="005D1D28" w:rsidRPr="005D1D28">
              <w:t>Ph.D.</w:t>
            </w:r>
            <w:r w:rsidR="005D1D28">
              <w:t xml:space="preserve"> </w:t>
            </w:r>
            <w:r w:rsidR="003476C9" w:rsidRPr="005D1D28">
              <w:t xml:space="preserve"> </w:t>
            </w:r>
          </w:p>
        </w:tc>
        <w:tc>
          <w:tcPr>
            <w:tcW w:w="4762" w:type="dxa"/>
          </w:tcPr>
          <w:p w14:paraId="45E6800E" w14:textId="0E2F70D1" w:rsidR="00E92A8D" w:rsidRPr="005D1D28" w:rsidRDefault="00E92A8D" w:rsidP="0096421A">
            <w:pPr>
              <w:jc w:val="right"/>
            </w:pPr>
          </w:p>
        </w:tc>
      </w:tr>
      <w:tr w:rsidR="00506685" w:rsidRPr="005D1D28" w14:paraId="108EAE2D" w14:textId="77777777" w:rsidTr="003F1855">
        <w:trPr>
          <w:trHeight w:val="188"/>
        </w:trPr>
        <w:tc>
          <w:tcPr>
            <w:tcW w:w="5516" w:type="dxa"/>
          </w:tcPr>
          <w:p w14:paraId="1B37C0B0" w14:textId="77777777" w:rsidR="00506685" w:rsidRPr="005D1D28" w:rsidRDefault="00506685" w:rsidP="00FA5DC8"/>
        </w:tc>
        <w:tc>
          <w:tcPr>
            <w:tcW w:w="4762" w:type="dxa"/>
          </w:tcPr>
          <w:p w14:paraId="44E7ED7D" w14:textId="77777777" w:rsidR="00506685" w:rsidRPr="005D1D28" w:rsidRDefault="00506685" w:rsidP="0096421A">
            <w:pPr>
              <w:jc w:val="right"/>
            </w:pPr>
          </w:p>
        </w:tc>
      </w:tr>
      <w:tr w:rsidR="00506685" w:rsidRPr="005D1D28" w14:paraId="6086E338" w14:textId="77777777" w:rsidTr="003F1855">
        <w:trPr>
          <w:trHeight w:val="188"/>
        </w:trPr>
        <w:tc>
          <w:tcPr>
            <w:tcW w:w="5516" w:type="dxa"/>
          </w:tcPr>
          <w:p w14:paraId="3C8C52A6" w14:textId="45391859" w:rsidR="00506685" w:rsidRPr="005D1D28" w:rsidRDefault="00506685" w:rsidP="00FA5DC8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Duke University </w:t>
            </w:r>
          </w:p>
        </w:tc>
        <w:tc>
          <w:tcPr>
            <w:tcW w:w="4762" w:type="dxa"/>
          </w:tcPr>
          <w:p w14:paraId="6E4B79A7" w14:textId="540171EF" w:rsidR="00506685" w:rsidRPr="005D1D28" w:rsidRDefault="00506685" w:rsidP="0096421A">
            <w:pPr>
              <w:jc w:val="right"/>
            </w:pPr>
            <w:r w:rsidRPr="005D1D28">
              <w:t>May 2017</w:t>
            </w:r>
          </w:p>
        </w:tc>
      </w:tr>
      <w:tr w:rsidR="00506685" w:rsidRPr="005D1D28" w14:paraId="217E00B7" w14:textId="77777777" w:rsidTr="003F1855">
        <w:trPr>
          <w:trHeight w:val="188"/>
        </w:trPr>
        <w:tc>
          <w:tcPr>
            <w:tcW w:w="5516" w:type="dxa"/>
          </w:tcPr>
          <w:p w14:paraId="7D7EF42B" w14:textId="53B42899" w:rsidR="00506685" w:rsidRPr="005D1D28" w:rsidRDefault="00506685" w:rsidP="00FA5DC8">
            <w:r w:rsidRPr="005D1D28">
              <w:t>Public Policy Studies</w:t>
            </w:r>
            <w:r w:rsidR="005D1D28">
              <w:t xml:space="preserve">, </w:t>
            </w:r>
            <w:r w:rsidR="005D1D28" w:rsidRPr="005D1D28">
              <w:t>Bachelor of Arts</w:t>
            </w:r>
          </w:p>
        </w:tc>
        <w:tc>
          <w:tcPr>
            <w:tcW w:w="4762" w:type="dxa"/>
          </w:tcPr>
          <w:p w14:paraId="0A6A0CE9" w14:textId="77777777" w:rsidR="00506685" w:rsidRPr="005D1D28" w:rsidRDefault="00506685" w:rsidP="0096421A">
            <w:pPr>
              <w:jc w:val="right"/>
            </w:pPr>
          </w:p>
        </w:tc>
      </w:tr>
    </w:tbl>
    <w:p w14:paraId="22A3D963" w14:textId="77777777" w:rsidR="008D688F" w:rsidRPr="005D1D28" w:rsidRDefault="008D688F"/>
    <w:tbl>
      <w:tblPr>
        <w:tblStyle w:val="TableGrid"/>
        <w:tblW w:w="1026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3865"/>
      </w:tblGrid>
      <w:tr w:rsidR="00BC5A24" w:rsidRPr="005D1D28" w14:paraId="1A8E4B2D" w14:textId="77777777" w:rsidTr="005D1D28">
        <w:tc>
          <w:tcPr>
            <w:tcW w:w="6395" w:type="dxa"/>
            <w:tcBorders>
              <w:bottom w:val="single" w:sz="4" w:space="0" w:color="auto"/>
            </w:tcBorders>
          </w:tcPr>
          <w:p w14:paraId="01A972AB" w14:textId="40F672CE" w:rsidR="00BC5A24" w:rsidRPr="005D1D28" w:rsidRDefault="00BC5A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Professional </w:t>
            </w:r>
            <w:r w:rsidR="007951FD">
              <w:rPr>
                <w:b/>
                <w:bCs/>
              </w:rPr>
              <w:t>e</w:t>
            </w:r>
            <w:r w:rsidRPr="005D1D28">
              <w:rPr>
                <w:b/>
                <w:bCs/>
              </w:rPr>
              <w:t>xperience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5CA0A95D" w14:textId="77777777" w:rsidR="00BC5A24" w:rsidRPr="005D1D28" w:rsidRDefault="00BC5A24"/>
        </w:tc>
      </w:tr>
      <w:tr w:rsidR="00BC5A24" w:rsidRPr="005D1D28" w14:paraId="2DE9CB41" w14:textId="77777777" w:rsidTr="005D1D28">
        <w:tc>
          <w:tcPr>
            <w:tcW w:w="6395" w:type="dxa"/>
            <w:tcBorders>
              <w:top w:val="single" w:sz="4" w:space="0" w:color="auto"/>
            </w:tcBorders>
          </w:tcPr>
          <w:p w14:paraId="5FE6BBFC" w14:textId="7A643E33" w:rsidR="00BC5A24" w:rsidRPr="005D1D28" w:rsidRDefault="00BC5A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Centers for Medicare </w:t>
            </w:r>
            <w:r w:rsidR="007F7F47" w:rsidRPr="005D1D28">
              <w:rPr>
                <w:b/>
                <w:bCs/>
              </w:rPr>
              <w:t>&amp;</w:t>
            </w:r>
            <w:r w:rsidRPr="005D1D28">
              <w:rPr>
                <w:b/>
                <w:bCs/>
              </w:rPr>
              <w:t xml:space="preserve"> Medicaid Services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31C6AD0E" w14:textId="0799B97E" w:rsidR="00BC5A24" w:rsidRPr="005D1D28" w:rsidRDefault="00E05A35" w:rsidP="00E05A35">
            <w:pPr>
              <w:jc w:val="right"/>
            </w:pPr>
            <w:r w:rsidRPr="005D1D28">
              <w:t>Nashville, TN (remote position)</w:t>
            </w:r>
          </w:p>
        </w:tc>
      </w:tr>
      <w:tr w:rsidR="00BC5A24" w:rsidRPr="005D1D28" w14:paraId="75B78D67" w14:textId="77777777" w:rsidTr="005D1D28">
        <w:tc>
          <w:tcPr>
            <w:tcW w:w="6395" w:type="dxa"/>
          </w:tcPr>
          <w:p w14:paraId="7D2735EE" w14:textId="52CD989A" w:rsidR="00BC5A24" w:rsidRPr="005D1D28" w:rsidRDefault="00BC5A24">
            <w:pPr>
              <w:rPr>
                <w:i/>
                <w:iCs/>
              </w:rPr>
            </w:pPr>
            <w:r w:rsidRPr="005D1D28">
              <w:rPr>
                <w:i/>
                <w:iCs/>
              </w:rPr>
              <w:t>Center for Program Integrity, Audits and Vulnerabilities Group</w:t>
            </w:r>
          </w:p>
        </w:tc>
        <w:tc>
          <w:tcPr>
            <w:tcW w:w="3865" w:type="dxa"/>
          </w:tcPr>
          <w:p w14:paraId="644CE9F0" w14:textId="1724DCFA" w:rsidR="00BC5A24" w:rsidRPr="005D1D28" w:rsidRDefault="00E05A35" w:rsidP="00E05A35">
            <w:pPr>
              <w:jc w:val="right"/>
            </w:pPr>
            <w:r w:rsidRPr="005D1D28">
              <w:t>July 2023-</w:t>
            </w:r>
            <w:r w:rsidR="005D1D28" w:rsidRPr="005D1D28">
              <w:t>September 2023</w:t>
            </w:r>
          </w:p>
        </w:tc>
      </w:tr>
      <w:tr w:rsidR="00BC5A24" w:rsidRPr="005D1D28" w14:paraId="17C480BE" w14:textId="77777777" w:rsidTr="005D1D28">
        <w:tc>
          <w:tcPr>
            <w:tcW w:w="6395" w:type="dxa"/>
          </w:tcPr>
          <w:p w14:paraId="1DB893DE" w14:textId="19AA7355" w:rsidR="00BC5A24" w:rsidRPr="005D1D28" w:rsidRDefault="00BC5A24">
            <w:pPr>
              <w:rPr>
                <w:i/>
                <w:iCs/>
              </w:rPr>
            </w:pPr>
            <w:r w:rsidRPr="005D1D28">
              <w:rPr>
                <w:i/>
                <w:iCs/>
              </w:rPr>
              <w:t>Student Trainee, Health Insurance</w:t>
            </w:r>
          </w:p>
        </w:tc>
        <w:tc>
          <w:tcPr>
            <w:tcW w:w="3865" w:type="dxa"/>
          </w:tcPr>
          <w:p w14:paraId="4D0D7168" w14:textId="77777777" w:rsidR="00BC5A24" w:rsidRPr="005D1D28" w:rsidRDefault="00BC5A24"/>
        </w:tc>
      </w:tr>
      <w:tr w:rsidR="00BC5A24" w:rsidRPr="005D1D28" w14:paraId="2ED21DDC" w14:textId="77777777" w:rsidTr="005D1D28">
        <w:tc>
          <w:tcPr>
            <w:tcW w:w="6395" w:type="dxa"/>
          </w:tcPr>
          <w:p w14:paraId="688BCA52" w14:textId="77777777" w:rsidR="00BC5A24" w:rsidRPr="005D1D28" w:rsidRDefault="00BC5A24"/>
        </w:tc>
        <w:tc>
          <w:tcPr>
            <w:tcW w:w="3865" w:type="dxa"/>
          </w:tcPr>
          <w:p w14:paraId="55DD88B3" w14:textId="77777777" w:rsidR="00BC5A24" w:rsidRPr="005D1D28" w:rsidRDefault="00BC5A24"/>
        </w:tc>
      </w:tr>
      <w:tr w:rsidR="00BC5A24" w:rsidRPr="005D1D28" w14:paraId="0754AC46" w14:textId="77777777" w:rsidTr="005D1D28">
        <w:tc>
          <w:tcPr>
            <w:tcW w:w="6395" w:type="dxa"/>
          </w:tcPr>
          <w:p w14:paraId="4DD04ACD" w14:textId="69FED9C7" w:rsidR="00BC5A24" w:rsidRPr="005D1D28" w:rsidRDefault="00BC5A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>American Medical Group Association</w:t>
            </w:r>
          </w:p>
        </w:tc>
        <w:tc>
          <w:tcPr>
            <w:tcW w:w="3865" w:type="dxa"/>
          </w:tcPr>
          <w:p w14:paraId="4AD2780F" w14:textId="58E97C61" w:rsidR="00BC5A24" w:rsidRPr="005D1D28" w:rsidRDefault="00E05A35" w:rsidP="00E05A35">
            <w:pPr>
              <w:jc w:val="right"/>
            </w:pPr>
            <w:r w:rsidRPr="005D1D28">
              <w:t>Alexandria, VA</w:t>
            </w:r>
          </w:p>
        </w:tc>
      </w:tr>
      <w:tr w:rsidR="00BC5A24" w:rsidRPr="005D1D28" w14:paraId="605B8475" w14:textId="77777777" w:rsidTr="005D1D28">
        <w:tc>
          <w:tcPr>
            <w:tcW w:w="6395" w:type="dxa"/>
          </w:tcPr>
          <w:p w14:paraId="56619E38" w14:textId="036E71B5" w:rsidR="00BC5A24" w:rsidRPr="005D1D28" w:rsidRDefault="00BC5A24">
            <w:pPr>
              <w:rPr>
                <w:i/>
                <w:iCs/>
              </w:rPr>
            </w:pPr>
            <w:r w:rsidRPr="005D1D28">
              <w:rPr>
                <w:i/>
                <w:iCs/>
              </w:rPr>
              <w:t xml:space="preserve">Coordinator, Regulatory Affairs </w:t>
            </w:r>
          </w:p>
        </w:tc>
        <w:tc>
          <w:tcPr>
            <w:tcW w:w="3865" w:type="dxa"/>
          </w:tcPr>
          <w:p w14:paraId="79FFAB4C" w14:textId="67B33AD1" w:rsidR="00BC5A24" w:rsidRPr="005D1D28" w:rsidRDefault="00E05A35" w:rsidP="00E05A35">
            <w:pPr>
              <w:jc w:val="right"/>
            </w:pPr>
            <w:r w:rsidRPr="005D1D28">
              <w:t>May 2019-August 2021</w:t>
            </w:r>
          </w:p>
        </w:tc>
      </w:tr>
      <w:tr w:rsidR="00BC5A24" w:rsidRPr="005D1D28" w14:paraId="7E6E9803" w14:textId="77777777" w:rsidTr="005D1D28">
        <w:tc>
          <w:tcPr>
            <w:tcW w:w="6395" w:type="dxa"/>
          </w:tcPr>
          <w:p w14:paraId="31F57477" w14:textId="77777777" w:rsidR="00BC5A24" w:rsidRPr="005D1D28" w:rsidRDefault="00BC5A24"/>
        </w:tc>
        <w:tc>
          <w:tcPr>
            <w:tcW w:w="3865" w:type="dxa"/>
          </w:tcPr>
          <w:p w14:paraId="3081CBA7" w14:textId="77777777" w:rsidR="00BC5A24" w:rsidRPr="005D1D28" w:rsidRDefault="00BC5A24"/>
        </w:tc>
      </w:tr>
      <w:tr w:rsidR="00BC5A24" w:rsidRPr="005D1D28" w14:paraId="529F59B5" w14:textId="77777777" w:rsidTr="005D1D28">
        <w:tc>
          <w:tcPr>
            <w:tcW w:w="6395" w:type="dxa"/>
          </w:tcPr>
          <w:p w14:paraId="4B42EFFC" w14:textId="7A5919EE" w:rsidR="00BC5A24" w:rsidRPr="005D1D28" w:rsidRDefault="00BC5A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>Medicare Payment Advisory Commission</w:t>
            </w:r>
          </w:p>
        </w:tc>
        <w:tc>
          <w:tcPr>
            <w:tcW w:w="3865" w:type="dxa"/>
          </w:tcPr>
          <w:p w14:paraId="61FD6F2F" w14:textId="2959FA3A" w:rsidR="00BC5A24" w:rsidRPr="005D1D28" w:rsidRDefault="00E05A35" w:rsidP="00E05A35">
            <w:pPr>
              <w:jc w:val="right"/>
            </w:pPr>
            <w:r w:rsidRPr="005D1D28">
              <w:t>Washington, DC</w:t>
            </w:r>
          </w:p>
        </w:tc>
      </w:tr>
      <w:tr w:rsidR="00BC5A24" w:rsidRPr="005D1D28" w14:paraId="3F066F71" w14:textId="77777777" w:rsidTr="005D1D28">
        <w:tc>
          <w:tcPr>
            <w:tcW w:w="6395" w:type="dxa"/>
          </w:tcPr>
          <w:p w14:paraId="34476E9F" w14:textId="116D899A" w:rsidR="00BC5A24" w:rsidRPr="005D1D28" w:rsidRDefault="00BC5A24">
            <w:pPr>
              <w:rPr>
                <w:i/>
                <w:iCs/>
              </w:rPr>
            </w:pPr>
            <w:r w:rsidRPr="005D1D28">
              <w:rPr>
                <w:i/>
                <w:iCs/>
              </w:rPr>
              <w:t>Research Assistant</w:t>
            </w:r>
          </w:p>
        </w:tc>
        <w:tc>
          <w:tcPr>
            <w:tcW w:w="3865" w:type="dxa"/>
          </w:tcPr>
          <w:p w14:paraId="336B8628" w14:textId="7AFA434F" w:rsidR="00BC5A24" w:rsidRPr="005D1D28" w:rsidRDefault="00E05A35" w:rsidP="00E05A35">
            <w:pPr>
              <w:jc w:val="right"/>
            </w:pPr>
            <w:r w:rsidRPr="005D1D28">
              <w:t>June 2017-April 2019</w:t>
            </w:r>
          </w:p>
        </w:tc>
      </w:tr>
      <w:tr w:rsidR="00BC5A24" w:rsidRPr="005D1D28" w14:paraId="58B36F6B" w14:textId="77777777" w:rsidTr="005D1D28">
        <w:tc>
          <w:tcPr>
            <w:tcW w:w="6395" w:type="dxa"/>
          </w:tcPr>
          <w:p w14:paraId="6D5D357B" w14:textId="77777777" w:rsidR="00BC5A24" w:rsidRPr="005D1D28" w:rsidRDefault="00BC5A24"/>
        </w:tc>
        <w:tc>
          <w:tcPr>
            <w:tcW w:w="3865" w:type="dxa"/>
          </w:tcPr>
          <w:p w14:paraId="2BD9AC4A" w14:textId="77777777" w:rsidR="00BC5A24" w:rsidRPr="005D1D28" w:rsidRDefault="00BC5A24"/>
        </w:tc>
      </w:tr>
      <w:tr w:rsidR="00BC5A24" w:rsidRPr="005D1D28" w14:paraId="3AB54ACC" w14:textId="77777777" w:rsidTr="005D1D28">
        <w:tc>
          <w:tcPr>
            <w:tcW w:w="6395" w:type="dxa"/>
          </w:tcPr>
          <w:p w14:paraId="7DD52A96" w14:textId="7F1FF69F" w:rsidR="00BC5A24" w:rsidRPr="005D1D28" w:rsidRDefault="00BC5A24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>Duke University Center for Child and Family Policy</w:t>
            </w:r>
          </w:p>
        </w:tc>
        <w:tc>
          <w:tcPr>
            <w:tcW w:w="3865" w:type="dxa"/>
          </w:tcPr>
          <w:p w14:paraId="75CFA9E2" w14:textId="694EBE6C" w:rsidR="00BC5A24" w:rsidRPr="005D1D28" w:rsidRDefault="00E05A35" w:rsidP="00E05A35">
            <w:pPr>
              <w:jc w:val="right"/>
            </w:pPr>
            <w:r w:rsidRPr="005D1D28">
              <w:t>Durham, NC</w:t>
            </w:r>
          </w:p>
        </w:tc>
      </w:tr>
      <w:tr w:rsidR="00BC5A24" w:rsidRPr="005D1D28" w14:paraId="5FCF99DF" w14:textId="77777777" w:rsidTr="005D1D28">
        <w:tc>
          <w:tcPr>
            <w:tcW w:w="6395" w:type="dxa"/>
          </w:tcPr>
          <w:p w14:paraId="29973A6E" w14:textId="6C249E37" w:rsidR="00BC5A24" w:rsidRPr="005D1D28" w:rsidRDefault="00BC5A24">
            <w:pPr>
              <w:rPr>
                <w:i/>
                <w:iCs/>
              </w:rPr>
            </w:pPr>
            <w:r w:rsidRPr="005D1D28">
              <w:rPr>
                <w:i/>
                <w:iCs/>
              </w:rPr>
              <w:t>Research Assistant</w:t>
            </w:r>
          </w:p>
        </w:tc>
        <w:tc>
          <w:tcPr>
            <w:tcW w:w="3865" w:type="dxa"/>
          </w:tcPr>
          <w:p w14:paraId="29A95286" w14:textId="03546804" w:rsidR="00BC5A24" w:rsidRPr="005D1D28" w:rsidRDefault="00E05A35" w:rsidP="00E05A35">
            <w:pPr>
              <w:jc w:val="right"/>
            </w:pPr>
            <w:r w:rsidRPr="005D1D28">
              <w:t>October 2014-May 2017</w:t>
            </w:r>
          </w:p>
        </w:tc>
      </w:tr>
    </w:tbl>
    <w:p w14:paraId="60E3049B" w14:textId="77777777" w:rsidR="00BC5A24" w:rsidRPr="005D1D28" w:rsidRDefault="00BC5A24"/>
    <w:tbl>
      <w:tblPr>
        <w:tblW w:w="10294" w:type="dxa"/>
        <w:tblInd w:w="-490" w:type="dxa"/>
        <w:tblLook w:val="0000" w:firstRow="0" w:lastRow="0" w:firstColumn="0" w:lastColumn="0" w:noHBand="0" w:noVBand="0"/>
      </w:tblPr>
      <w:tblGrid>
        <w:gridCol w:w="10294"/>
      </w:tblGrid>
      <w:tr w:rsidR="005D1D28" w:rsidRPr="005D1D28" w14:paraId="4C356D82" w14:textId="77777777" w:rsidTr="005D1D28">
        <w:trPr>
          <w:trHeight w:val="271"/>
        </w:trPr>
        <w:tc>
          <w:tcPr>
            <w:tcW w:w="10294" w:type="dxa"/>
            <w:tcBorders>
              <w:bottom w:val="single" w:sz="4" w:space="0" w:color="auto"/>
            </w:tcBorders>
          </w:tcPr>
          <w:p w14:paraId="5E3C5929" w14:textId="092E9CB4" w:rsidR="005D1D28" w:rsidRPr="005D1D28" w:rsidRDefault="005D1D28" w:rsidP="00EC38D0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Peer-reviewed publications </w:t>
            </w:r>
          </w:p>
        </w:tc>
      </w:tr>
      <w:tr w:rsidR="005D1D28" w:rsidRPr="005D1D28" w14:paraId="5E6761DF" w14:textId="77777777" w:rsidTr="005D1D28">
        <w:trPr>
          <w:trHeight w:val="271"/>
        </w:trPr>
        <w:tc>
          <w:tcPr>
            <w:tcW w:w="10294" w:type="dxa"/>
            <w:tcBorders>
              <w:top w:val="single" w:sz="4" w:space="0" w:color="auto"/>
            </w:tcBorders>
          </w:tcPr>
          <w:p w14:paraId="38B6F87B" w14:textId="7E127A76" w:rsidR="005D1D28" w:rsidRPr="005D1D28" w:rsidRDefault="005D1D28" w:rsidP="00EC38D0">
            <w:pPr>
              <w:pStyle w:val="ListParagraph"/>
              <w:numPr>
                <w:ilvl w:val="0"/>
                <w:numId w:val="16"/>
              </w:numPr>
              <w:rPr>
                <w:i/>
                <w:color w:val="191B0E"/>
              </w:rPr>
            </w:pPr>
            <w:r w:rsidRPr="005D1D28">
              <w:rPr>
                <w:b/>
                <w:bCs/>
              </w:rPr>
              <w:t xml:space="preserve">EM </w:t>
            </w:r>
            <w:proofErr w:type="spellStart"/>
            <w:r w:rsidRPr="005D1D28">
              <w:rPr>
                <w:b/>
                <w:bCs/>
              </w:rPr>
              <w:t>Achola</w:t>
            </w:r>
            <w:proofErr w:type="spellEnd"/>
            <w:r w:rsidRPr="005D1D28">
              <w:t xml:space="preserve">, DG, Stevenson, LM Keohane. </w:t>
            </w:r>
            <w:proofErr w:type="spellStart"/>
            <w:r w:rsidRPr="005D1D28">
              <w:t>Postacute</w:t>
            </w:r>
            <w:proofErr w:type="spellEnd"/>
            <w:r w:rsidRPr="005D1D28">
              <w:t xml:space="preserve"> Services Use and Outcomes Among Traditional Medicare and Medicare Advantage Beneficiaries. JAMA Health Forum. </w:t>
            </w:r>
            <w:r w:rsidRPr="005D1D28">
              <w:rPr>
                <w:color w:val="212121"/>
                <w:shd w:val="clear" w:color="auto" w:fill="FFFFFF"/>
              </w:rPr>
              <w:t>2023 Aug 4;4(8</w:t>
            </w:r>
            <w:proofErr w:type="gramStart"/>
            <w:r w:rsidRPr="005D1D28">
              <w:rPr>
                <w:color w:val="212121"/>
                <w:shd w:val="clear" w:color="auto" w:fill="FFFFFF"/>
              </w:rPr>
              <w:t>):e</w:t>
            </w:r>
            <w:proofErr w:type="gramEnd"/>
            <w:r w:rsidRPr="005D1D28">
              <w:rPr>
                <w:color w:val="212121"/>
                <w:shd w:val="clear" w:color="auto" w:fill="FFFFFF"/>
              </w:rPr>
              <w:t>232517.</w:t>
            </w:r>
          </w:p>
        </w:tc>
      </w:tr>
    </w:tbl>
    <w:p w14:paraId="21F1B912" w14:textId="77777777" w:rsidR="00BD31D0" w:rsidRPr="005D1D28" w:rsidRDefault="00BD31D0"/>
    <w:tbl>
      <w:tblPr>
        <w:tblW w:w="10294" w:type="dxa"/>
        <w:tblInd w:w="-490" w:type="dxa"/>
        <w:tblLook w:val="0000" w:firstRow="0" w:lastRow="0" w:firstColumn="0" w:lastColumn="0" w:noHBand="0" w:noVBand="0"/>
      </w:tblPr>
      <w:tblGrid>
        <w:gridCol w:w="10294"/>
      </w:tblGrid>
      <w:tr w:rsidR="005D1D28" w:rsidRPr="005D1D28" w14:paraId="5CAF741A" w14:textId="77777777" w:rsidTr="005D1D28">
        <w:trPr>
          <w:trHeight w:val="271"/>
        </w:trPr>
        <w:tc>
          <w:tcPr>
            <w:tcW w:w="10294" w:type="dxa"/>
            <w:tcBorders>
              <w:bottom w:val="single" w:sz="4" w:space="0" w:color="auto"/>
            </w:tcBorders>
          </w:tcPr>
          <w:p w14:paraId="699A39FC" w14:textId="77777777" w:rsidR="005D1D28" w:rsidRPr="005D1D28" w:rsidRDefault="005D1D28" w:rsidP="00EC38D0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Publications under review  </w:t>
            </w:r>
          </w:p>
        </w:tc>
      </w:tr>
      <w:tr w:rsidR="005D1D28" w:rsidRPr="005D1D28" w14:paraId="4BAA429E" w14:textId="77777777" w:rsidTr="005D1D28">
        <w:trPr>
          <w:trHeight w:val="271"/>
        </w:trPr>
        <w:tc>
          <w:tcPr>
            <w:tcW w:w="10294" w:type="dxa"/>
            <w:tcBorders>
              <w:top w:val="single" w:sz="4" w:space="0" w:color="auto"/>
            </w:tcBorders>
          </w:tcPr>
          <w:p w14:paraId="520602E7" w14:textId="77777777" w:rsidR="005D1D28" w:rsidRPr="005D1D28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  <w:bCs/>
              </w:rPr>
            </w:pPr>
            <w:r w:rsidRPr="005D1D28">
              <w:rPr>
                <w:b/>
                <w:bCs/>
              </w:rPr>
              <w:t xml:space="preserve">EM </w:t>
            </w:r>
            <w:proofErr w:type="spellStart"/>
            <w:r w:rsidRPr="005D1D28">
              <w:rPr>
                <w:b/>
                <w:bCs/>
              </w:rPr>
              <w:t>Achola</w:t>
            </w:r>
            <w:proofErr w:type="spellEnd"/>
            <w:r w:rsidRPr="005D1D28">
              <w:rPr>
                <w:b/>
                <w:bCs/>
              </w:rPr>
              <w:t xml:space="preserve">, </w:t>
            </w:r>
            <w:r w:rsidRPr="005D1D28">
              <w:t xml:space="preserve">KN Griffith. JO Wrenn, C Mitchell, D Schwartz, CL </w:t>
            </w:r>
            <w:proofErr w:type="spellStart"/>
            <w:r w:rsidRPr="005D1D28">
              <w:t>Roumie</w:t>
            </w:r>
            <w:proofErr w:type="spellEnd"/>
            <w:r w:rsidRPr="005D1D28">
              <w:t xml:space="preserve">. </w:t>
            </w:r>
            <w:r w:rsidRPr="005D1D28">
              <w:softHyphen/>
            </w:r>
            <w:r w:rsidRPr="005D1D28">
              <w:softHyphen/>
            </w:r>
            <w:r w:rsidRPr="005D1D28">
              <w:softHyphen/>
              <w:t>Injuries due to U.S. legal</w:t>
            </w:r>
            <w:r w:rsidRPr="005D1D28">
              <w:rPr>
                <w:b/>
                <w:bCs/>
              </w:rPr>
              <w:t xml:space="preserve"> </w:t>
            </w:r>
            <w:r w:rsidRPr="005D1D28">
              <w:t xml:space="preserve">interventions involving conducted energy devices. </w:t>
            </w:r>
          </w:p>
        </w:tc>
      </w:tr>
      <w:tr w:rsidR="005D1D28" w:rsidRPr="005D1D28" w14:paraId="3AD2E998" w14:textId="77777777" w:rsidTr="005D1D28">
        <w:trPr>
          <w:trHeight w:val="271"/>
        </w:trPr>
        <w:tc>
          <w:tcPr>
            <w:tcW w:w="10294" w:type="dxa"/>
          </w:tcPr>
          <w:p w14:paraId="5DCA740C" w14:textId="77777777" w:rsidR="005D1D28" w:rsidRPr="005D1D28" w:rsidRDefault="005D1D28" w:rsidP="005D1D28">
            <w:pPr>
              <w:pStyle w:val="ListParagraph"/>
              <w:numPr>
                <w:ilvl w:val="0"/>
                <w:numId w:val="24"/>
              </w:numPr>
              <w:textAlignment w:val="baseline"/>
            </w:pPr>
            <w:r w:rsidRPr="005D1D28">
              <w:t xml:space="preserve">SA </w:t>
            </w:r>
            <w:proofErr w:type="spellStart"/>
            <w:r w:rsidRPr="005D1D28">
              <w:t>Jazowski</w:t>
            </w:r>
            <w:proofErr w:type="spellEnd"/>
            <w:r w:rsidRPr="005D1D28">
              <w:t xml:space="preserve">, </w:t>
            </w:r>
            <w:r w:rsidRPr="005D1D28">
              <w:rPr>
                <w:b/>
                <w:bCs/>
              </w:rPr>
              <w:t xml:space="preserve">EM </w:t>
            </w:r>
            <w:proofErr w:type="spellStart"/>
            <w:r w:rsidRPr="005D1D28">
              <w:rPr>
                <w:b/>
                <w:bCs/>
              </w:rPr>
              <w:t>Achola</w:t>
            </w:r>
            <w:proofErr w:type="spellEnd"/>
            <w:r w:rsidRPr="005D1D28">
              <w:t xml:space="preserve">, LH Nicholas, WA Wood, CR Friese, SB. </w:t>
            </w:r>
            <w:proofErr w:type="spellStart"/>
            <w:r w:rsidRPr="005D1D28">
              <w:t>Dusetzina</w:t>
            </w:r>
            <w:proofErr w:type="spellEnd"/>
            <w:r w:rsidRPr="005D1D28">
              <w:t xml:space="preserve">. Comparing Medicare Plan Selection Among Beneficiaries with and without a History of Cancer. </w:t>
            </w:r>
          </w:p>
        </w:tc>
      </w:tr>
    </w:tbl>
    <w:p w14:paraId="5C165608" w14:textId="77777777" w:rsidR="005D1D28" w:rsidRPr="005D1D28" w:rsidRDefault="005D1D28"/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D1D28" w:rsidRPr="0028421F" w14:paraId="0AA1FA13" w14:textId="77777777" w:rsidTr="005D1D28">
        <w:tc>
          <w:tcPr>
            <w:tcW w:w="10440" w:type="dxa"/>
            <w:tcBorders>
              <w:bottom w:val="single" w:sz="4" w:space="0" w:color="auto"/>
            </w:tcBorders>
          </w:tcPr>
          <w:p w14:paraId="4A67C94A" w14:textId="77777777" w:rsidR="005D1D28" w:rsidRPr="0028421F" w:rsidRDefault="005D1D28" w:rsidP="00EC38D0">
            <w:pPr>
              <w:rPr>
                <w:b/>
                <w:bCs/>
              </w:rPr>
            </w:pPr>
            <w:r w:rsidRPr="0028421F">
              <w:rPr>
                <w:b/>
                <w:bCs/>
              </w:rPr>
              <w:t>Work in progress</w:t>
            </w:r>
          </w:p>
        </w:tc>
      </w:tr>
      <w:tr w:rsidR="005D1D28" w:rsidRPr="0028421F" w14:paraId="318AF4F5" w14:textId="77777777" w:rsidTr="005D1D28">
        <w:tc>
          <w:tcPr>
            <w:tcW w:w="10440" w:type="dxa"/>
            <w:tcBorders>
              <w:top w:val="single" w:sz="4" w:space="0" w:color="auto"/>
            </w:tcBorders>
          </w:tcPr>
          <w:p w14:paraId="030352C5" w14:textId="25603B03" w:rsidR="005D1D28" w:rsidRPr="0028421F" w:rsidRDefault="005D1D28" w:rsidP="005D1D28">
            <w:pPr>
              <w:pStyle w:val="ListParagraph"/>
              <w:numPr>
                <w:ilvl w:val="0"/>
                <w:numId w:val="24"/>
              </w:numPr>
            </w:pPr>
            <w:r w:rsidRPr="0028421F">
              <w:rPr>
                <w:b/>
                <w:bCs/>
              </w:rPr>
              <w:t xml:space="preserve">EM </w:t>
            </w:r>
            <w:proofErr w:type="spellStart"/>
            <w:r w:rsidRPr="0028421F">
              <w:rPr>
                <w:b/>
                <w:bCs/>
              </w:rPr>
              <w:t>Achola</w:t>
            </w:r>
            <w:proofErr w:type="spellEnd"/>
            <w:r w:rsidRPr="0028421F">
              <w:rPr>
                <w:b/>
                <w:bCs/>
              </w:rPr>
              <w:t xml:space="preserve">, </w:t>
            </w:r>
            <w:r w:rsidRPr="0028421F">
              <w:t>SA</w:t>
            </w:r>
            <w:r w:rsidRPr="0028421F">
              <w:rPr>
                <w:b/>
                <w:bCs/>
              </w:rPr>
              <w:t xml:space="preserve"> </w:t>
            </w:r>
            <w:proofErr w:type="spellStart"/>
            <w:r w:rsidRPr="0028421F">
              <w:t>Jazowski</w:t>
            </w:r>
            <w:proofErr w:type="spellEnd"/>
            <w:r w:rsidRPr="0028421F">
              <w:t xml:space="preserve">, LH Nicholas, CR Friese, WA Wood, SB </w:t>
            </w:r>
            <w:proofErr w:type="spellStart"/>
            <w:r w:rsidRPr="0028421F">
              <w:t>Dusetzina</w:t>
            </w:r>
            <w:proofErr w:type="spellEnd"/>
            <w:r w:rsidRPr="0028421F">
              <w:t xml:space="preserve">. </w:t>
            </w:r>
            <w:r w:rsidR="002F5ED2">
              <w:t>Evaluating Access to Care for Medicare Beneficiaries Under 65</w:t>
            </w:r>
            <w:r w:rsidRPr="0028421F">
              <w:rPr>
                <w:i/>
                <w:iCs/>
              </w:rPr>
              <w:t xml:space="preserve">. </w:t>
            </w:r>
          </w:p>
        </w:tc>
      </w:tr>
      <w:tr w:rsidR="005D1D28" w:rsidRPr="0028421F" w14:paraId="5DB86311" w14:textId="77777777" w:rsidTr="005D1D28">
        <w:tc>
          <w:tcPr>
            <w:tcW w:w="10440" w:type="dxa"/>
          </w:tcPr>
          <w:p w14:paraId="3AE426FC" w14:textId="7C5C2BC5" w:rsidR="005D1D28" w:rsidRPr="0028421F" w:rsidRDefault="005D1D28" w:rsidP="005D1D28">
            <w:pPr>
              <w:pStyle w:val="ListParagraph"/>
              <w:numPr>
                <w:ilvl w:val="0"/>
                <w:numId w:val="24"/>
              </w:numPr>
            </w:pPr>
            <w:r w:rsidRPr="0028421F">
              <w:rPr>
                <w:b/>
                <w:bCs/>
              </w:rPr>
              <w:t xml:space="preserve">EM </w:t>
            </w:r>
            <w:proofErr w:type="spellStart"/>
            <w:r w:rsidRPr="0028421F">
              <w:rPr>
                <w:b/>
                <w:bCs/>
              </w:rPr>
              <w:t>Achola</w:t>
            </w:r>
            <w:proofErr w:type="spellEnd"/>
            <w:r w:rsidRPr="0028421F">
              <w:t>, AN Trivedi, D Kim, D Meyers, H Varma, LM Keohane.</w:t>
            </w:r>
            <w:r w:rsidRPr="0028421F">
              <w:rPr>
                <w:i/>
                <w:iCs/>
              </w:rPr>
              <w:t xml:space="preserve"> </w:t>
            </w:r>
            <w:r w:rsidR="00845C00" w:rsidRPr="00D15B4B">
              <w:rPr>
                <w:color w:val="18191B"/>
              </w:rPr>
              <w:t>The Effect of</w:t>
            </w:r>
            <w:r w:rsidR="00845C00">
              <w:rPr>
                <w:color w:val="18191B"/>
              </w:rPr>
              <w:t xml:space="preserve"> Extending the Window to Disenroll from </w:t>
            </w:r>
            <w:r w:rsidR="00845C00" w:rsidRPr="00D15B4B">
              <w:rPr>
                <w:color w:val="18191B"/>
              </w:rPr>
              <w:t>Medicare Advantage</w:t>
            </w:r>
            <w:r w:rsidR="00845C00">
              <w:rPr>
                <w:color w:val="18191B"/>
              </w:rPr>
              <w:t xml:space="preserve"> among Post-Acute Users</w:t>
            </w:r>
            <w:r w:rsidRPr="0028421F">
              <w:rPr>
                <w:i/>
                <w:iCs/>
              </w:rPr>
              <w:t>.</w:t>
            </w:r>
          </w:p>
        </w:tc>
      </w:tr>
    </w:tbl>
    <w:p w14:paraId="79B19774" w14:textId="77777777" w:rsidR="005D1D28" w:rsidRPr="005D1D28" w:rsidRDefault="005D1D28"/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D1D28" w:rsidRPr="0028421F" w14:paraId="25691C40" w14:textId="77777777" w:rsidTr="005D1D28">
        <w:tc>
          <w:tcPr>
            <w:tcW w:w="10440" w:type="dxa"/>
            <w:tcBorders>
              <w:bottom w:val="single" w:sz="4" w:space="0" w:color="auto"/>
            </w:tcBorders>
          </w:tcPr>
          <w:p w14:paraId="534F547D" w14:textId="268ADF6D" w:rsidR="005D1D28" w:rsidRPr="0028421F" w:rsidRDefault="005D1D28" w:rsidP="00EC38D0">
            <w:pPr>
              <w:rPr>
                <w:b/>
                <w:bCs/>
              </w:rPr>
            </w:pPr>
            <w:r w:rsidRPr="0028421F">
              <w:rPr>
                <w:b/>
                <w:bCs/>
              </w:rPr>
              <w:t xml:space="preserve">Conference </w:t>
            </w:r>
            <w:r w:rsidR="007951FD">
              <w:rPr>
                <w:b/>
                <w:bCs/>
              </w:rPr>
              <w:t>p</w:t>
            </w:r>
            <w:r w:rsidRPr="0028421F">
              <w:rPr>
                <w:b/>
                <w:bCs/>
              </w:rPr>
              <w:t xml:space="preserve">resentations </w:t>
            </w:r>
          </w:p>
        </w:tc>
      </w:tr>
      <w:tr w:rsidR="005D1D28" w:rsidRPr="0028421F" w14:paraId="00A141F7" w14:textId="77777777" w:rsidTr="005D1D28">
        <w:tc>
          <w:tcPr>
            <w:tcW w:w="10440" w:type="dxa"/>
            <w:tcBorders>
              <w:top w:val="single" w:sz="4" w:space="0" w:color="auto"/>
            </w:tcBorders>
          </w:tcPr>
          <w:p w14:paraId="4C6D78C0" w14:textId="77777777" w:rsidR="005D1D28" w:rsidRPr="0028421F" w:rsidRDefault="005D1D28" w:rsidP="00EC38D0">
            <w:pPr>
              <w:pStyle w:val="ListParagraph"/>
              <w:numPr>
                <w:ilvl w:val="0"/>
                <w:numId w:val="22"/>
              </w:numPr>
              <w:rPr>
                <w:iCs/>
              </w:rPr>
            </w:pPr>
            <w:r w:rsidRPr="0028421F">
              <w:rPr>
                <w:b/>
                <w:bCs/>
                <w:iCs/>
                <w:color w:val="191B0E"/>
              </w:rPr>
              <w:t xml:space="preserve">EM,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iCs/>
                <w:color w:val="191B0E"/>
              </w:rPr>
              <w:t>,</w:t>
            </w:r>
            <w:r w:rsidRPr="0028421F">
              <w:rPr>
                <w:iCs/>
                <w:color w:val="191B0E"/>
              </w:rPr>
              <w:t xml:space="preserve"> DG Stevenson, LM Keohane. </w:t>
            </w:r>
            <w:r w:rsidRPr="00507AA2">
              <w:rPr>
                <w:iCs/>
                <w:color w:val="191B0E"/>
              </w:rPr>
              <w:t>Differences in self-reported post-acute use and outcomes among traditional Medicare and Medicare Advantage beneficiaries</w:t>
            </w:r>
            <w:r w:rsidRPr="0028421F">
              <w:rPr>
                <w:i/>
                <w:color w:val="191B0E"/>
              </w:rPr>
              <w:t xml:space="preserve">. </w:t>
            </w:r>
            <w:r w:rsidRPr="0028421F">
              <w:rPr>
                <w:iCs/>
                <w:color w:val="191B0E"/>
              </w:rPr>
              <w:t xml:space="preserve">Oral Presentation at </w:t>
            </w:r>
            <w:proofErr w:type="spellStart"/>
            <w:r w:rsidRPr="0028421F">
              <w:rPr>
                <w:iCs/>
                <w:color w:val="191B0E"/>
              </w:rPr>
              <w:t>AcademyHealth</w:t>
            </w:r>
            <w:proofErr w:type="spellEnd"/>
            <w:r w:rsidRPr="0028421F">
              <w:rPr>
                <w:iCs/>
                <w:color w:val="191B0E"/>
              </w:rPr>
              <w:t xml:space="preserve"> Annual Research Meeting. June 27, 2023. </w:t>
            </w:r>
          </w:p>
          <w:p w14:paraId="1EBE2BC1" w14:textId="77777777" w:rsidR="005D1D28" w:rsidRPr="0028421F" w:rsidRDefault="005D1D28" w:rsidP="00EC38D0">
            <w:pPr>
              <w:pStyle w:val="ListParagraph"/>
              <w:numPr>
                <w:ilvl w:val="0"/>
                <w:numId w:val="22"/>
              </w:numPr>
            </w:pPr>
            <w:r w:rsidRPr="0028421F">
              <w:rPr>
                <w:b/>
                <w:bCs/>
                <w:iCs/>
                <w:color w:val="191B0E"/>
              </w:rPr>
              <w:t xml:space="preserve">EM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iCs/>
                <w:color w:val="191B0E"/>
              </w:rPr>
              <w:t xml:space="preserve">, J Wrenn, KN Griffith. </w:t>
            </w:r>
            <w:r w:rsidRPr="00507AA2">
              <w:rPr>
                <w:iCs/>
                <w:color w:val="191B0E"/>
              </w:rPr>
              <w:t>Burden of injury due to U.S. legal interventions involving a conducted energy device</w:t>
            </w:r>
            <w:r w:rsidRPr="0028421F">
              <w:rPr>
                <w:i/>
                <w:color w:val="191B0E"/>
              </w:rPr>
              <w:t xml:space="preserve">. </w:t>
            </w:r>
            <w:r w:rsidRPr="0028421F">
              <w:rPr>
                <w:iCs/>
                <w:color w:val="191B0E"/>
              </w:rPr>
              <w:t xml:space="preserve">Poster at </w:t>
            </w:r>
            <w:proofErr w:type="spellStart"/>
            <w:r w:rsidRPr="0028421F">
              <w:rPr>
                <w:iCs/>
                <w:color w:val="191B0E"/>
              </w:rPr>
              <w:t>AcademyHealth</w:t>
            </w:r>
            <w:proofErr w:type="spellEnd"/>
            <w:r w:rsidRPr="0028421F">
              <w:rPr>
                <w:iCs/>
                <w:color w:val="191B0E"/>
              </w:rPr>
              <w:t xml:space="preserve"> Annual Research Meeting. June 26, 2023.</w:t>
            </w:r>
          </w:p>
        </w:tc>
      </w:tr>
      <w:tr w:rsidR="005D1D28" w:rsidRPr="0028421F" w14:paraId="11189124" w14:textId="77777777" w:rsidTr="005D1D28">
        <w:trPr>
          <w:trHeight w:val="1359"/>
        </w:trPr>
        <w:tc>
          <w:tcPr>
            <w:tcW w:w="10440" w:type="dxa"/>
          </w:tcPr>
          <w:p w14:paraId="456C52B5" w14:textId="77777777" w:rsidR="005D1D28" w:rsidRPr="0028421F" w:rsidRDefault="005D1D28" w:rsidP="00EC38D0">
            <w:pPr>
              <w:pStyle w:val="ListParagraph"/>
              <w:numPr>
                <w:ilvl w:val="0"/>
                <w:numId w:val="22"/>
              </w:numPr>
            </w:pPr>
            <w:r w:rsidRPr="0028421F">
              <w:rPr>
                <w:b/>
                <w:bCs/>
                <w:iCs/>
                <w:color w:val="191B0E"/>
              </w:rPr>
              <w:lastRenderedPageBreak/>
              <w:t xml:space="preserve">EM,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iCs/>
                <w:color w:val="191B0E"/>
              </w:rPr>
              <w:t>,</w:t>
            </w:r>
            <w:r w:rsidRPr="0028421F">
              <w:rPr>
                <w:iCs/>
                <w:color w:val="191B0E"/>
              </w:rPr>
              <w:t xml:space="preserve"> DG Stevenson, LM Keohane. </w:t>
            </w:r>
            <w:r w:rsidRPr="00507AA2">
              <w:rPr>
                <w:iCs/>
                <w:color w:val="191B0E"/>
              </w:rPr>
              <w:t>Differences in self-reported post-acute use and outcomes among traditional Medicare and Medicare Advantage beneficiaries</w:t>
            </w:r>
            <w:r w:rsidRPr="0028421F">
              <w:rPr>
                <w:i/>
                <w:color w:val="191B0E"/>
              </w:rPr>
              <w:t>.</w:t>
            </w:r>
            <w:r w:rsidRPr="0028421F">
              <w:rPr>
                <w:iCs/>
                <w:color w:val="191B0E"/>
              </w:rPr>
              <w:t xml:space="preserve"> Poster at American Society of Health Economists Annual Conference. June 13, 2023</w:t>
            </w:r>
          </w:p>
          <w:p w14:paraId="67ADC983" w14:textId="77777777" w:rsidR="005D1D28" w:rsidRPr="0028421F" w:rsidRDefault="005D1D28" w:rsidP="00EC38D0">
            <w:pPr>
              <w:pStyle w:val="ListParagraph"/>
              <w:numPr>
                <w:ilvl w:val="0"/>
                <w:numId w:val="22"/>
              </w:numPr>
              <w:rPr>
                <w:iCs/>
              </w:rPr>
            </w:pPr>
            <w:r w:rsidRPr="0028421F">
              <w:rPr>
                <w:b/>
                <w:color w:val="191B0E"/>
              </w:rPr>
              <w:t xml:space="preserve">EM </w:t>
            </w:r>
            <w:proofErr w:type="spellStart"/>
            <w:r w:rsidRPr="0028421F">
              <w:rPr>
                <w:b/>
                <w:color w:val="191B0E"/>
              </w:rPr>
              <w:t>Achola</w:t>
            </w:r>
            <w:proofErr w:type="spellEnd"/>
            <w:r w:rsidRPr="0028421F">
              <w:rPr>
                <w:color w:val="191B0E"/>
              </w:rPr>
              <w:t xml:space="preserve">, J </w:t>
            </w:r>
            <w:proofErr w:type="spellStart"/>
            <w:r w:rsidRPr="0028421F">
              <w:rPr>
                <w:color w:val="191B0E"/>
              </w:rPr>
              <w:t>Piontak</w:t>
            </w:r>
            <w:proofErr w:type="spellEnd"/>
            <w:r w:rsidRPr="0028421F">
              <w:rPr>
                <w:color w:val="191B0E"/>
              </w:rPr>
              <w:t>.</w:t>
            </w:r>
            <w:r w:rsidRPr="0028421F">
              <w:rPr>
                <w:i/>
                <w:color w:val="191B0E"/>
              </w:rPr>
              <w:t xml:space="preserve"> </w:t>
            </w:r>
            <w:r w:rsidRPr="00507AA2">
              <w:rPr>
                <w:iCs/>
                <w:color w:val="191B0E"/>
              </w:rPr>
              <w:t>Rural and Non-Rural Differences in Obesity Prevalence, Physical Activity, and Sleep in a Sample of North Carolina Youth</w:t>
            </w:r>
            <w:r w:rsidRPr="0028421F">
              <w:rPr>
                <w:color w:val="191B0E"/>
              </w:rPr>
              <w:t>. Abstract presented at the Southern Sociological Society 80th Annual Meeting. Greenville, SC. April 1, 2017.</w:t>
            </w:r>
          </w:p>
        </w:tc>
      </w:tr>
    </w:tbl>
    <w:p w14:paraId="47894283" w14:textId="77777777" w:rsidR="005D1D28" w:rsidRPr="005D1D28" w:rsidRDefault="005D1D28"/>
    <w:tbl>
      <w:tblPr>
        <w:tblW w:w="10530" w:type="dxa"/>
        <w:tblInd w:w="-545" w:type="dxa"/>
        <w:tblLook w:val="0000" w:firstRow="0" w:lastRow="0" w:firstColumn="0" w:lastColumn="0" w:noHBand="0" w:noVBand="0"/>
      </w:tblPr>
      <w:tblGrid>
        <w:gridCol w:w="10530"/>
      </w:tblGrid>
      <w:tr w:rsidR="005D1D28" w:rsidRPr="0028421F" w14:paraId="5FB867E9" w14:textId="77777777" w:rsidTr="005D1D28">
        <w:trPr>
          <w:trHeight w:val="71"/>
        </w:trPr>
        <w:tc>
          <w:tcPr>
            <w:tcW w:w="10530" w:type="dxa"/>
            <w:tcBorders>
              <w:bottom w:val="single" w:sz="4" w:space="0" w:color="auto"/>
            </w:tcBorders>
          </w:tcPr>
          <w:p w14:paraId="66763411" w14:textId="5A910886" w:rsidR="005D1D28" w:rsidRPr="0028421F" w:rsidRDefault="005D1D28" w:rsidP="00EC38D0">
            <w:pPr>
              <w:rPr>
                <w:b/>
                <w:bCs/>
              </w:rPr>
            </w:pPr>
            <w:r w:rsidRPr="0028421F">
              <w:rPr>
                <w:b/>
                <w:bCs/>
              </w:rPr>
              <w:t xml:space="preserve">Other </w:t>
            </w:r>
            <w:r w:rsidR="007951FD">
              <w:rPr>
                <w:b/>
                <w:bCs/>
              </w:rPr>
              <w:t>pr</w:t>
            </w:r>
            <w:r w:rsidRPr="0028421F">
              <w:rPr>
                <w:b/>
                <w:bCs/>
              </w:rPr>
              <w:t>esentations</w:t>
            </w:r>
          </w:p>
        </w:tc>
      </w:tr>
      <w:tr w:rsidR="005D1D28" w:rsidRPr="0028421F" w14:paraId="2085ADDF" w14:textId="77777777" w:rsidTr="005D1D28">
        <w:trPr>
          <w:trHeight w:val="1313"/>
        </w:trPr>
        <w:tc>
          <w:tcPr>
            <w:tcW w:w="10530" w:type="dxa"/>
            <w:tcBorders>
              <w:top w:val="single" w:sz="4" w:space="0" w:color="auto"/>
            </w:tcBorders>
          </w:tcPr>
          <w:p w14:paraId="407744FD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b/>
                <w:bCs/>
                <w:iCs/>
                <w:color w:val="191B0E"/>
              </w:rPr>
              <w:t xml:space="preserve">EM,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iCs/>
                <w:color w:val="191B0E"/>
              </w:rPr>
              <w:t xml:space="preserve"> </w:t>
            </w:r>
            <w:r w:rsidRPr="0028421F">
              <w:rPr>
                <w:iCs/>
                <w:color w:val="191B0E"/>
              </w:rPr>
              <w:t xml:space="preserve">and LM Keohane. </w:t>
            </w:r>
            <w:proofErr w:type="spellStart"/>
            <w:r w:rsidRPr="0028421F">
              <w:t>Postacute</w:t>
            </w:r>
            <w:proofErr w:type="spellEnd"/>
            <w:r w:rsidRPr="0028421F">
              <w:t xml:space="preserve"> Services Use and Outcomes Among Traditional Medicare and Medicare Advantage Beneficiaries. Presentation at AWARD Network Webinar. October 4, 2023</w:t>
            </w:r>
          </w:p>
          <w:p w14:paraId="3A9E749A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b/>
                <w:bCs/>
                <w:iCs/>
                <w:color w:val="191B0E"/>
              </w:rPr>
              <w:t xml:space="preserve">EM,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iCs/>
                <w:color w:val="191B0E"/>
              </w:rPr>
              <w:t>,</w:t>
            </w:r>
            <w:r w:rsidRPr="0028421F">
              <w:rPr>
                <w:iCs/>
                <w:color w:val="191B0E"/>
              </w:rPr>
              <w:t xml:space="preserve"> DG Stevenson, LM Keohane. </w:t>
            </w:r>
            <w:r w:rsidRPr="00507AA2">
              <w:rPr>
                <w:iCs/>
                <w:color w:val="191B0E"/>
              </w:rPr>
              <w:t>Differences in self-reported post-acute use and outcomes among traditional Medicare and Medicare Advantage beneficiaries</w:t>
            </w:r>
            <w:r w:rsidRPr="0028421F">
              <w:rPr>
                <w:i/>
                <w:color w:val="191B0E"/>
              </w:rPr>
              <w:t xml:space="preserve">. </w:t>
            </w:r>
            <w:r w:rsidRPr="0028421F">
              <w:rPr>
                <w:iCs/>
                <w:color w:val="191B0E"/>
              </w:rPr>
              <w:t xml:space="preserve">Presentation at </w:t>
            </w:r>
            <w:r w:rsidRPr="0028421F">
              <w:rPr>
                <w:color w:val="000000"/>
              </w:rPr>
              <w:t>Department of Health Policy works-in-progress seminar series. January 12, 2023.</w:t>
            </w:r>
          </w:p>
          <w:p w14:paraId="6BEC17DA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b/>
                <w:bCs/>
                <w:iCs/>
                <w:color w:val="191B0E"/>
              </w:rPr>
              <w:t xml:space="preserve">EM </w:t>
            </w:r>
            <w:proofErr w:type="spellStart"/>
            <w:r w:rsidRPr="0028421F">
              <w:rPr>
                <w:b/>
                <w:bCs/>
                <w:i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iCs/>
                <w:color w:val="191B0E"/>
              </w:rPr>
              <w:t xml:space="preserve">, </w:t>
            </w:r>
            <w:r w:rsidRPr="0028421F">
              <w:rPr>
                <w:iCs/>
                <w:color w:val="191B0E"/>
              </w:rPr>
              <w:t xml:space="preserve">DG Stevenson, LM Keohane. </w:t>
            </w:r>
            <w:r w:rsidRPr="00507AA2">
              <w:rPr>
                <w:iCs/>
                <w:color w:val="191B0E"/>
              </w:rPr>
              <w:t>Differences in post-acute use and outcomes among traditional Medicare and Medicare Advantage beneficiaries</w:t>
            </w:r>
            <w:r w:rsidRPr="0028421F">
              <w:rPr>
                <w:iCs/>
                <w:color w:val="191B0E"/>
              </w:rPr>
              <w:t>. Poster at Vanderbilt Translational Research Forum. Nashville, TN. October 21, 2022.</w:t>
            </w:r>
          </w:p>
          <w:p w14:paraId="5B5BF337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191B0E"/>
              </w:rPr>
              <w:t xml:space="preserve">S Cameron, </w:t>
            </w:r>
            <w:r w:rsidRPr="0028421F">
              <w:rPr>
                <w:b/>
                <w:bCs/>
                <w:color w:val="191B0E"/>
              </w:rPr>
              <w:t>EM,</w:t>
            </w:r>
            <w:r w:rsidRPr="0028421F">
              <w:rPr>
                <w:color w:val="191B0E"/>
              </w:rPr>
              <w:t xml:space="preserve"> </w:t>
            </w:r>
            <w:proofErr w:type="spellStart"/>
            <w:r w:rsidRPr="0028421F">
              <w:rPr>
                <w:b/>
                <w:color w:val="191B0E"/>
              </w:rPr>
              <w:t>Achola</w:t>
            </w:r>
            <w:proofErr w:type="spellEnd"/>
            <w:r w:rsidRPr="0028421F">
              <w:rPr>
                <w:b/>
                <w:color w:val="191B0E"/>
              </w:rPr>
              <w:t>.</w:t>
            </w:r>
            <w:r w:rsidRPr="0028421F">
              <w:rPr>
                <w:color w:val="191B0E"/>
              </w:rPr>
              <w:t xml:space="preserve"> </w:t>
            </w:r>
            <w:r w:rsidRPr="00507AA2">
              <w:rPr>
                <w:iCs/>
                <w:color w:val="191B0E"/>
              </w:rPr>
              <w:t>Mandated Report: Changes in Post-Acute and Hospice Care following the Implementation of the Long-Term Care Hospital Dual Payment-Rate Structure</w:t>
            </w:r>
            <w:r w:rsidRPr="0028421F">
              <w:rPr>
                <w:color w:val="191B0E"/>
              </w:rPr>
              <w:t xml:space="preserve">. </w:t>
            </w:r>
            <w:r w:rsidRPr="0028421F">
              <w:rPr>
                <w:color w:val="000000" w:themeColor="text1"/>
              </w:rPr>
              <w:t>Presentation at Medicare Payment Advisory Commission public meeting. Washington, D.C. March 8, 2019.</w:t>
            </w:r>
          </w:p>
          <w:p w14:paraId="718E69E8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191B0E"/>
              </w:rPr>
              <w:t xml:space="preserve">S Cameron, </w:t>
            </w:r>
            <w:r w:rsidRPr="0028421F">
              <w:rPr>
                <w:b/>
                <w:bCs/>
                <w:color w:val="191B0E"/>
              </w:rPr>
              <w:t>EM</w:t>
            </w:r>
            <w:r w:rsidRPr="0028421F">
              <w:rPr>
                <w:color w:val="191B0E"/>
              </w:rPr>
              <w:t xml:space="preserve"> </w:t>
            </w:r>
            <w:proofErr w:type="spellStart"/>
            <w:r w:rsidRPr="0028421F">
              <w:rPr>
                <w:b/>
                <w:color w:val="191B0E"/>
              </w:rPr>
              <w:t>Achola</w:t>
            </w:r>
            <w:proofErr w:type="spellEnd"/>
            <w:r w:rsidRPr="0028421F">
              <w:rPr>
                <w:b/>
                <w:color w:val="191B0E"/>
              </w:rPr>
              <w:t>.</w:t>
            </w:r>
            <w:r w:rsidRPr="0028421F">
              <w:rPr>
                <w:color w:val="191B0E"/>
              </w:rPr>
              <w:t xml:space="preserve"> </w:t>
            </w:r>
            <w:r w:rsidRPr="00507AA2">
              <w:rPr>
                <w:iCs/>
                <w:color w:val="191B0E"/>
              </w:rPr>
              <w:t>Mandated Report: Long-Term Care Hospitals</w:t>
            </w:r>
            <w:r w:rsidRPr="0028421F">
              <w:rPr>
                <w:i/>
                <w:color w:val="191B0E"/>
              </w:rPr>
              <w:t>.</w:t>
            </w:r>
            <w:r w:rsidRPr="0028421F">
              <w:rPr>
                <w:color w:val="191B0E"/>
              </w:rPr>
              <w:t xml:space="preserve"> </w:t>
            </w:r>
            <w:r w:rsidRPr="0028421F">
              <w:rPr>
                <w:color w:val="000000" w:themeColor="text1"/>
              </w:rPr>
              <w:t>Presentation at Medicare Payment Advisory Commission public meeting. Washington, D.C. November 1, 2018.</w:t>
            </w:r>
          </w:p>
          <w:p w14:paraId="7F81DCD1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191B0E"/>
              </w:rPr>
              <w:t xml:space="preserve">A Winter, N Ray, C </w:t>
            </w:r>
            <w:proofErr w:type="spellStart"/>
            <w:r w:rsidRPr="0028421F">
              <w:rPr>
                <w:color w:val="191B0E"/>
              </w:rPr>
              <w:t>Zarabozo</w:t>
            </w:r>
            <w:proofErr w:type="spellEnd"/>
            <w:r w:rsidRPr="0028421F">
              <w:rPr>
                <w:color w:val="191B0E"/>
              </w:rPr>
              <w:t xml:space="preserve">, </w:t>
            </w:r>
            <w:r w:rsidRPr="0028421F">
              <w:rPr>
                <w:b/>
                <w:bCs/>
                <w:color w:val="191B0E"/>
              </w:rPr>
              <w:t>EM</w:t>
            </w:r>
            <w:r w:rsidRPr="0028421F">
              <w:rPr>
                <w:color w:val="191B0E"/>
              </w:rPr>
              <w:t xml:space="preserve"> </w:t>
            </w:r>
            <w:proofErr w:type="spellStart"/>
            <w:r w:rsidRPr="0028421F">
              <w:rPr>
                <w:b/>
                <w:color w:val="191B0E"/>
              </w:rPr>
              <w:t>Achola</w:t>
            </w:r>
            <w:proofErr w:type="spellEnd"/>
            <w:r w:rsidRPr="0028421F">
              <w:rPr>
                <w:color w:val="191B0E"/>
              </w:rPr>
              <w:t xml:space="preserve">, S McClendon. </w:t>
            </w:r>
            <w:r w:rsidRPr="00507AA2">
              <w:rPr>
                <w:iCs/>
                <w:color w:val="191B0E"/>
              </w:rPr>
              <w:t>Medicare Coverage Policy and Use of Low-Value Care</w:t>
            </w:r>
            <w:r w:rsidRPr="0028421F">
              <w:rPr>
                <w:color w:val="191B0E"/>
              </w:rPr>
              <w:t xml:space="preserve">. </w:t>
            </w:r>
            <w:r w:rsidRPr="0028421F">
              <w:rPr>
                <w:color w:val="000000" w:themeColor="text1"/>
              </w:rPr>
              <w:t>Presentation at Medicare Payment Advisory Commission public meeting. Washington, D.C. April 5, 2018.</w:t>
            </w:r>
          </w:p>
          <w:p w14:paraId="340141BA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191B0E"/>
              </w:rPr>
              <w:t xml:space="preserve">N Ray, </w:t>
            </w:r>
            <w:r w:rsidRPr="0028421F">
              <w:rPr>
                <w:b/>
                <w:bCs/>
                <w:color w:val="191B0E"/>
              </w:rPr>
              <w:t>EM</w:t>
            </w:r>
            <w:r w:rsidRPr="0028421F">
              <w:rPr>
                <w:color w:val="191B0E"/>
              </w:rPr>
              <w:t xml:space="preserve"> </w:t>
            </w:r>
            <w:proofErr w:type="spellStart"/>
            <w:r w:rsidRPr="0028421F">
              <w:rPr>
                <w:b/>
                <w:bCs/>
                <w:color w:val="191B0E"/>
              </w:rPr>
              <w:t>Achola</w:t>
            </w:r>
            <w:proofErr w:type="spellEnd"/>
            <w:r w:rsidRPr="0028421F">
              <w:rPr>
                <w:b/>
                <w:bCs/>
                <w:color w:val="191B0E"/>
              </w:rPr>
              <w:t>.</w:t>
            </w:r>
            <w:r w:rsidRPr="0028421F">
              <w:rPr>
                <w:color w:val="191B0E"/>
              </w:rPr>
              <w:t xml:space="preserve"> </w:t>
            </w:r>
            <w:r w:rsidRPr="00507AA2">
              <w:rPr>
                <w:iCs/>
                <w:color w:val="191B0E"/>
              </w:rPr>
              <w:t>Primer on Cost-Effectiveness Analysis</w:t>
            </w:r>
            <w:r w:rsidRPr="0028421F">
              <w:rPr>
                <w:color w:val="191B0E"/>
              </w:rPr>
              <w:t xml:space="preserve">. </w:t>
            </w:r>
            <w:r w:rsidRPr="0028421F">
              <w:rPr>
                <w:color w:val="000000" w:themeColor="text1"/>
              </w:rPr>
              <w:t>Presentation at Medicare Payment Advisory Commission public meeting. Washington, D.C. March 2, 2018.</w:t>
            </w:r>
          </w:p>
          <w:p w14:paraId="2F434387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191B0E"/>
              </w:rPr>
              <w:t xml:space="preserve">J </w:t>
            </w:r>
            <w:proofErr w:type="spellStart"/>
            <w:r w:rsidRPr="0028421F">
              <w:rPr>
                <w:color w:val="191B0E"/>
              </w:rPr>
              <w:t>Podulka</w:t>
            </w:r>
            <w:proofErr w:type="spellEnd"/>
            <w:r w:rsidRPr="0028421F">
              <w:rPr>
                <w:color w:val="191B0E"/>
              </w:rPr>
              <w:t xml:space="preserve">, </w:t>
            </w:r>
            <w:r w:rsidRPr="0028421F">
              <w:rPr>
                <w:b/>
                <w:bCs/>
                <w:color w:val="191B0E"/>
              </w:rPr>
              <w:t>EM</w:t>
            </w:r>
            <w:r w:rsidRPr="0028421F">
              <w:rPr>
                <w:color w:val="191B0E"/>
              </w:rPr>
              <w:t xml:space="preserve"> </w:t>
            </w:r>
            <w:proofErr w:type="spellStart"/>
            <w:r w:rsidRPr="0028421F">
              <w:rPr>
                <w:b/>
                <w:color w:val="191B0E"/>
              </w:rPr>
              <w:t>Achola</w:t>
            </w:r>
            <w:proofErr w:type="spellEnd"/>
            <w:r w:rsidRPr="0028421F">
              <w:rPr>
                <w:b/>
                <w:color w:val="191B0E"/>
              </w:rPr>
              <w:t>.</w:t>
            </w:r>
            <w:r w:rsidRPr="0028421F">
              <w:rPr>
                <w:color w:val="191B0E"/>
              </w:rPr>
              <w:t xml:space="preserve"> </w:t>
            </w:r>
            <w:r w:rsidRPr="00507AA2">
              <w:rPr>
                <w:iCs/>
                <w:color w:val="191B0E"/>
              </w:rPr>
              <w:t>Part D Exceptions and Appeals</w:t>
            </w:r>
            <w:r w:rsidRPr="0028421F">
              <w:rPr>
                <w:color w:val="191B0E"/>
              </w:rPr>
              <w:t xml:space="preserve">. </w:t>
            </w:r>
            <w:r w:rsidRPr="0028421F">
              <w:rPr>
                <w:color w:val="000000" w:themeColor="text1"/>
              </w:rPr>
              <w:t>Presentation at Medicare Payment Advisory Commission public meeting. Washington, D.C. October 6, 2017.</w:t>
            </w:r>
          </w:p>
          <w:p w14:paraId="42826C68" w14:textId="77777777" w:rsidR="005D1D28" w:rsidRPr="0028421F" w:rsidRDefault="005D1D28" w:rsidP="005D1D28">
            <w:pPr>
              <w:pStyle w:val="ListParagraph"/>
              <w:numPr>
                <w:ilvl w:val="0"/>
                <w:numId w:val="16"/>
              </w:numPr>
              <w:ind w:left="360"/>
              <w:rPr>
                <w:i/>
                <w:color w:val="191B0E"/>
              </w:rPr>
            </w:pPr>
            <w:r w:rsidRPr="0028421F">
              <w:rPr>
                <w:color w:val="000000" w:themeColor="text1"/>
              </w:rPr>
              <w:t xml:space="preserve">N Ray, </w:t>
            </w:r>
            <w:r w:rsidRPr="0028421F">
              <w:rPr>
                <w:b/>
                <w:bCs/>
                <w:color w:val="000000" w:themeColor="text1"/>
              </w:rPr>
              <w:t>EM</w:t>
            </w:r>
            <w:r w:rsidRPr="0028421F">
              <w:rPr>
                <w:color w:val="000000" w:themeColor="text1"/>
              </w:rPr>
              <w:t xml:space="preserve"> </w:t>
            </w:r>
            <w:proofErr w:type="spellStart"/>
            <w:r w:rsidRPr="0028421F">
              <w:rPr>
                <w:b/>
                <w:color w:val="000000" w:themeColor="text1"/>
              </w:rPr>
              <w:t>Achola</w:t>
            </w:r>
            <w:proofErr w:type="spellEnd"/>
            <w:r w:rsidRPr="0028421F">
              <w:rPr>
                <w:b/>
                <w:color w:val="000000" w:themeColor="text1"/>
              </w:rPr>
              <w:t xml:space="preserve">, </w:t>
            </w:r>
            <w:r w:rsidRPr="0028421F">
              <w:rPr>
                <w:bCs/>
                <w:color w:val="000000" w:themeColor="text1"/>
              </w:rPr>
              <w:t>S</w:t>
            </w:r>
            <w:r w:rsidRPr="0028421F">
              <w:rPr>
                <w:b/>
                <w:color w:val="000000" w:themeColor="text1"/>
              </w:rPr>
              <w:t xml:space="preserve"> </w:t>
            </w:r>
            <w:r w:rsidRPr="0028421F">
              <w:rPr>
                <w:color w:val="000000" w:themeColor="text1"/>
              </w:rPr>
              <w:t xml:space="preserve">Suzuki, C </w:t>
            </w:r>
            <w:proofErr w:type="spellStart"/>
            <w:r w:rsidRPr="0028421F">
              <w:rPr>
                <w:color w:val="000000" w:themeColor="text1"/>
              </w:rPr>
              <w:t>Zarabozo</w:t>
            </w:r>
            <w:proofErr w:type="spellEnd"/>
            <w:r w:rsidRPr="0028421F">
              <w:rPr>
                <w:color w:val="000000" w:themeColor="text1"/>
              </w:rPr>
              <w:t xml:space="preserve">. </w:t>
            </w:r>
            <w:r w:rsidRPr="00507AA2">
              <w:rPr>
                <w:iCs/>
                <w:color w:val="000000" w:themeColor="text1"/>
              </w:rPr>
              <w:t>Primer on Medicare Coverage Policy</w:t>
            </w:r>
            <w:r w:rsidRPr="0028421F">
              <w:rPr>
                <w:color w:val="000000" w:themeColor="text1"/>
              </w:rPr>
              <w:t>. Presentation at Medicare Payment Advisory Commission public meeting. Washington, D.C. September 7, 2017.</w:t>
            </w:r>
          </w:p>
        </w:tc>
      </w:tr>
    </w:tbl>
    <w:p w14:paraId="56DD29AA" w14:textId="77777777" w:rsidR="00474CDD" w:rsidRPr="005D1D28" w:rsidRDefault="00474CDD"/>
    <w:tbl>
      <w:tblPr>
        <w:tblpPr w:leftFromText="180" w:rightFromText="180" w:vertAnchor="text" w:horzAnchor="margin" w:tblpXSpec="center" w:tblpY="-57"/>
        <w:tblOverlap w:val="never"/>
        <w:tblW w:w="10392" w:type="dxa"/>
        <w:tblLook w:val="0000" w:firstRow="0" w:lastRow="0" w:firstColumn="0" w:lastColumn="0" w:noHBand="0" w:noVBand="0"/>
      </w:tblPr>
      <w:tblGrid>
        <w:gridCol w:w="8730"/>
        <w:gridCol w:w="1662"/>
      </w:tblGrid>
      <w:tr w:rsidR="009C343D" w:rsidRPr="005D1D28" w14:paraId="5A5623CF" w14:textId="77777777" w:rsidTr="005D1D28">
        <w:trPr>
          <w:trHeight w:val="251"/>
        </w:trPr>
        <w:tc>
          <w:tcPr>
            <w:tcW w:w="8730" w:type="dxa"/>
            <w:tcBorders>
              <w:bottom w:val="single" w:sz="4" w:space="0" w:color="auto"/>
            </w:tcBorders>
          </w:tcPr>
          <w:p w14:paraId="610DF3FE" w14:textId="63778A49" w:rsidR="009C343D" w:rsidRPr="005D1D28" w:rsidRDefault="009C343D" w:rsidP="009C343D">
            <w:pPr>
              <w:rPr>
                <w:b/>
                <w:bCs/>
              </w:rPr>
            </w:pPr>
            <w:r w:rsidRPr="005D1D28">
              <w:rPr>
                <w:b/>
                <w:bCs/>
              </w:rPr>
              <w:t>Honors</w:t>
            </w:r>
            <w:r w:rsidR="004C4B61" w:rsidRPr="005D1D28">
              <w:rPr>
                <w:b/>
                <w:bCs/>
              </w:rPr>
              <w:t xml:space="preserve"> and </w:t>
            </w:r>
            <w:r w:rsidRPr="005D1D28">
              <w:rPr>
                <w:b/>
                <w:bCs/>
              </w:rPr>
              <w:t xml:space="preserve">Fellowships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F563C59" w14:textId="77777777" w:rsidR="009C343D" w:rsidRPr="005D1D28" w:rsidRDefault="009C343D" w:rsidP="009C343D">
            <w:pPr>
              <w:rPr>
                <w:b/>
                <w:bCs/>
              </w:rPr>
            </w:pPr>
          </w:p>
        </w:tc>
      </w:tr>
      <w:tr w:rsidR="009C343D" w:rsidRPr="005D1D28" w14:paraId="7FD343B8" w14:textId="77777777" w:rsidTr="005D1D28">
        <w:trPr>
          <w:trHeight w:val="314"/>
        </w:trPr>
        <w:tc>
          <w:tcPr>
            <w:tcW w:w="8730" w:type="dxa"/>
            <w:tcBorders>
              <w:top w:val="single" w:sz="4" w:space="0" w:color="auto"/>
            </w:tcBorders>
          </w:tcPr>
          <w:p w14:paraId="35A8913E" w14:textId="55677B4F" w:rsidR="009C343D" w:rsidRPr="005D1D28" w:rsidRDefault="004C4B61" w:rsidP="006B17EA">
            <w:pPr>
              <w:pStyle w:val="ListParagraph"/>
              <w:numPr>
                <w:ilvl w:val="0"/>
                <w:numId w:val="16"/>
              </w:numPr>
              <w:rPr>
                <w:i/>
                <w:color w:val="191B0E"/>
              </w:rPr>
            </w:pPr>
            <w:r w:rsidRPr="005D1D28">
              <w:rPr>
                <w:iCs/>
                <w:color w:val="191B0E"/>
              </w:rPr>
              <w:t>Alzheimer’s Disease and Related Disorders Treatment and Outcomes in America: Changing Policies and Systems.</w:t>
            </w:r>
            <w:r w:rsidR="006B17EA" w:rsidRPr="005D1D28">
              <w:rPr>
                <w:rFonts w:ascii="Arial" w:hAnsi="Arial" w:cs="Arial"/>
                <w:color w:val="000000"/>
              </w:rPr>
              <w:t xml:space="preserve"> </w:t>
            </w:r>
            <w:r w:rsidR="006B17EA" w:rsidRPr="005D1D28">
              <w:rPr>
                <w:color w:val="000000"/>
              </w:rPr>
              <w:t>National Institute on Aging, P01AG027296.</w:t>
            </w:r>
            <w:r w:rsidR="006B17EA" w:rsidRPr="005D1D28">
              <w:rPr>
                <w:iCs/>
                <w:color w:val="191B0E"/>
              </w:rPr>
              <w:t xml:space="preserve"> </w:t>
            </w:r>
            <w:r w:rsidRPr="005D1D28">
              <w:rPr>
                <w:iCs/>
                <w:color w:val="191B0E"/>
              </w:rPr>
              <w:t>Projec</w:t>
            </w:r>
            <w:r w:rsidR="00217389" w:rsidRPr="005D1D28">
              <w:rPr>
                <w:iCs/>
                <w:color w:val="191B0E"/>
              </w:rPr>
              <w:t>t</w:t>
            </w:r>
            <w:r w:rsidRPr="005D1D28">
              <w:rPr>
                <w:iCs/>
                <w:color w:val="191B0E"/>
              </w:rPr>
              <w:t xml:space="preserve"> PI: Amal Trivedi, MD, MPH; Site PI: Laura Keohane, PhD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ED8D795" w14:textId="77777777" w:rsidR="009C343D" w:rsidRPr="005D1D28" w:rsidRDefault="009C343D" w:rsidP="009C343D">
            <w:pPr>
              <w:jc w:val="right"/>
              <w:rPr>
                <w:iCs/>
                <w:color w:val="191B0E"/>
              </w:rPr>
            </w:pPr>
            <w:r w:rsidRPr="005D1D28">
              <w:rPr>
                <w:iCs/>
                <w:color w:val="191B0E"/>
              </w:rPr>
              <w:t>2022-Present</w:t>
            </w:r>
          </w:p>
        </w:tc>
      </w:tr>
      <w:tr w:rsidR="009C343D" w:rsidRPr="005D1D28" w14:paraId="43D97A40" w14:textId="77777777" w:rsidTr="005D1D28">
        <w:trPr>
          <w:trHeight w:val="314"/>
        </w:trPr>
        <w:tc>
          <w:tcPr>
            <w:tcW w:w="8730" w:type="dxa"/>
          </w:tcPr>
          <w:p w14:paraId="66D9ECD1" w14:textId="77777777" w:rsidR="009C343D" w:rsidRPr="005D1D28" w:rsidRDefault="009C343D" w:rsidP="009C343D">
            <w:pPr>
              <w:pStyle w:val="ListParagraph"/>
              <w:numPr>
                <w:ilvl w:val="0"/>
                <w:numId w:val="16"/>
              </w:numPr>
              <w:rPr>
                <w:color w:val="191B0E"/>
              </w:rPr>
            </w:pPr>
            <w:r w:rsidRPr="005D1D28">
              <w:rPr>
                <w:color w:val="191B0E"/>
              </w:rPr>
              <w:t>Vanderbilt University Provost’s Graduate Fellowship, Russell G. Hamilton Scholar</w:t>
            </w:r>
          </w:p>
        </w:tc>
        <w:tc>
          <w:tcPr>
            <w:tcW w:w="1662" w:type="dxa"/>
          </w:tcPr>
          <w:p w14:paraId="515EFB3F" w14:textId="77777777" w:rsidR="009C343D" w:rsidRPr="005D1D28" w:rsidRDefault="009C343D" w:rsidP="009C343D">
            <w:pPr>
              <w:jc w:val="right"/>
              <w:rPr>
                <w:iCs/>
                <w:color w:val="191B0E"/>
              </w:rPr>
            </w:pPr>
            <w:r w:rsidRPr="005D1D28">
              <w:rPr>
                <w:iCs/>
                <w:color w:val="191B0E"/>
              </w:rPr>
              <w:t>2021-Present</w:t>
            </w:r>
          </w:p>
        </w:tc>
      </w:tr>
      <w:tr w:rsidR="009C343D" w:rsidRPr="005D1D28" w14:paraId="33EA1DA7" w14:textId="77777777" w:rsidTr="005D1D28">
        <w:trPr>
          <w:trHeight w:val="314"/>
        </w:trPr>
        <w:tc>
          <w:tcPr>
            <w:tcW w:w="8730" w:type="dxa"/>
          </w:tcPr>
          <w:p w14:paraId="0933C557" w14:textId="17D4A688" w:rsidR="008A33E8" w:rsidRPr="005D1D28" w:rsidRDefault="009C343D" w:rsidP="005B7194">
            <w:pPr>
              <w:pStyle w:val="ListParagraph"/>
              <w:numPr>
                <w:ilvl w:val="0"/>
                <w:numId w:val="16"/>
              </w:numPr>
              <w:rPr>
                <w:color w:val="191B0E"/>
              </w:rPr>
            </w:pPr>
            <w:r w:rsidRPr="005D1D28">
              <w:rPr>
                <w:color w:val="191B0E"/>
              </w:rPr>
              <w:t>Dean’s List, Duke University</w:t>
            </w:r>
          </w:p>
        </w:tc>
        <w:tc>
          <w:tcPr>
            <w:tcW w:w="1662" w:type="dxa"/>
          </w:tcPr>
          <w:p w14:paraId="22265726" w14:textId="77777777" w:rsidR="009C343D" w:rsidRPr="005D1D28" w:rsidRDefault="009C343D" w:rsidP="009C343D">
            <w:pPr>
              <w:jc w:val="right"/>
              <w:rPr>
                <w:iCs/>
                <w:color w:val="191B0E"/>
              </w:rPr>
            </w:pPr>
            <w:r w:rsidRPr="005D1D28">
              <w:rPr>
                <w:iCs/>
                <w:color w:val="191B0E"/>
              </w:rPr>
              <w:t>2017</w:t>
            </w:r>
          </w:p>
        </w:tc>
      </w:tr>
    </w:tbl>
    <w:tbl>
      <w:tblPr>
        <w:tblStyle w:val="TableGrid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083"/>
      </w:tblGrid>
      <w:tr w:rsidR="008B2C38" w:rsidRPr="005D1D28" w14:paraId="483E4539" w14:textId="77777777" w:rsidTr="002474ED">
        <w:tc>
          <w:tcPr>
            <w:tcW w:w="5267" w:type="dxa"/>
            <w:tcBorders>
              <w:bottom w:val="single" w:sz="4" w:space="0" w:color="auto"/>
            </w:tcBorders>
          </w:tcPr>
          <w:p w14:paraId="294955C7" w14:textId="713328D4" w:rsidR="008B2C38" w:rsidRPr="005D1D28" w:rsidRDefault="008B2C38" w:rsidP="002474ED">
            <w:pPr>
              <w:rPr>
                <w:b/>
                <w:bCs/>
                <w:color w:val="000000"/>
              </w:rPr>
            </w:pPr>
            <w:r w:rsidRPr="005D1D28">
              <w:rPr>
                <w:b/>
                <w:bCs/>
                <w:color w:val="000000"/>
              </w:rPr>
              <w:t xml:space="preserve">Professional </w:t>
            </w:r>
            <w:r w:rsidR="007951FD">
              <w:rPr>
                <w:b/>
                <w:bCs/>
                <w:color w:val="000000"/>
              </w:rPr>
              <w:t>m</w:t>
            </w:r>
            <w:r w:rsidRPr="005D1D28">
              <w:rPr>
                <w:b/>
                <w:bCs/>
                <w:color w:val="000000"/>
              </w:rPr>
              <w:t xml:space="preserve">emberships </w:t>
            </w: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7D6C8BDB" w14:textId="77777777" w:rsidR="008B2C38" w:rsidRPr="005D1D28" w:rsidRDefault="008B2C38" w:rsidP="002474ED">
            <w:pPr>
              <w:jc w:val="right"/>
              <w:rPr>
                <w:color w:val="000000"/>
              </w:rPr>
            </w:pPr>
          </w:p>
        </w:tc>
      </w:tr>
      <w:tr w:rsidR="008B2C38" w:rsidRPr="005D1D28" w14:paraId="72C1067B" w14:textId="77777777" w:rsidTr="002474ED">
        <w:tc>
          <w:tcPr>
            <w:tcW w:w="5267" w:type="dxa"/>
          </w:tcPr>
          <w:p w14:paraId="761D7446" w14:textId="77777777" w:rsidR="008B2C38" w:rsidRPr="005D1D28" w:rsidRDefault="008B2C38" w:rsidP="008B2C38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5D1D28">
              <w:rPr>
                <w:color w:val="000000"/>
              </w:rPr>
              <w:t>American Society of Health Economists</w:t>
            </w:r>
          </w:p>
        </w:tc>
        <w:tc>
          <w:tcPr>
            <w:tcW w:w="5083" w:type="dxa"/>
          </w:tcPr>
          <w:p w14:paraId="6302854F" w14:textId="77777777" w:rsidR="008B2C38" w:rsidRPr="005D1D28" w:rsidRDefault="008B2C38" w:rsidP="002474ED">
            <w:pPr>
              <w:jc w:val="right"/>
              <w:rPr>
                <w:color w:val="000000"/>
              </w:rPr>
            </w:pPr>
            <w:r w:rsidRPr="005D1D28">
              <w:rPr>
                <w:color w:val="000000"/>
              </w:rPr>
              <w:t>2023-Present</w:t>
            </w:r>
          </w:p>
        </w:tc>
      </w:tr>
      <w:tr w:rsidR="002F17B8" w:rsidRPr="005D1D28" w14:paraId="4471E739" w14:textId="77777777" w:rsidTr="002474ED">
        <w:tc>
          <w:tcPr>
            <w:tcW w:w="5267" w:type="dxa"/>
          </w:tcPr>
          <w:p w14:paraId="6DB51398" w14:textId="1F3046B5" w:rsidR="002F17B8" w:rsidRPr="005D1D28" w:rsidRDefault="002F17B8" w:rsidP="008B2C38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AcademyHealth</w:t>
            </w:r>
            <w:proofErr w:type="spellEnd"/>
          </w:p>
        </w:tc>
        <w:tc>
          <w:tcPr>
            <w:tcW w:w="5083" w:type="dxa"/>
          </w:tcPr>
          <w:p w14:paraId="56BDA50E" w14:textId="47761B63" w:rsidR="002F17B8" w:rsidRPr="005D1D28" w:rsidRDefault="002F17B8" w:rsidP="002474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2022-Present</w:t>
            </w:r>
          </w:p>
        </w:tc>
      </w:tr>
    </w:tbl>
    <w:p w14:paraId="7905CA27" w14:textId="2E6ED8F4" w:rsidR="004C4B61" w:rsidRPr="005D1D28" w:rsidRDefault="004C4B61" w:rsidP="004C4B61">
      <w:pPr>
        <w:rPr>
          <w:rFonts w:ascii="Arial" w:hAnsi="Arial" w:cs="Arial"/>
          <w:color w:val="000000"/>
        </w:rPr>
      </w:pPr>
    </w:p>
    <w:sectPr w:rsidR="004C4B61" w:rsidRPr="005D1D28" w:rsidSect="004A74D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0E23" w14:textId="77777777" w:rsidR="006019F0" w:rsidRDefault="006019F0" w:rsidP="00DB1531">
      <w:r>
        <w:separator/>
      </w:r>
    </w:p>
  </w:endnote>
  <w:endnote w:type="continuationSeparator" w:id="0">
    <w:p w14:paraId="7F192663" w14:textId="77777777" w:rsidR="006019F0" w:rsidRDefault="006019F0" w:rsidP="00DB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336044"/>
      <w:docPartObj>
        <w:docPartGallery w:val="Page Numbers (Bottom of Page)"/>
        <w:docPartUnique/>
      </w:docPartObj>
    </w:sdtPr>
    <w:sdtContent>
      <w:p w14:paraId="5BBC761C" w14:textId="2C3165DC" w:rsidR="005D1D28" w:rsidRDefault="005D1D28" w:rsidP="000226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9E4B53" w14:textId="77777777" w:rsidR="005D1D28" w:rsidRDefault="005D1D28" w:rsidP="005D1D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58684885"/>
      <w:docPartObj>
        <w:docPartGallery w:val="Page Numbers (Bottom of Page)"/>
        <w:docPartUnique/>
      </w:docPartObj>
    </w:sdtPr>
    <w:sdtContent>
      <w:p w14:paraId="4685FD83" w14:textId="5B94FA36" w:rsidR="005D1D28" w:rsidRDefault="005D1D28" w:rsidP="000226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168200" w14:textId="77777777" w:rsidR="005D1D28" w:rsidRDefault="005D1D28" w:rsidP="005D1D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D363" w14:textId="77777777" w:rsidR="006019F0" w:rsidRDefault="006019F0" w:rsidP="00DB1531">
      <w:r>
        <w:separator/>
      </w:r>
    </w:p>
  </w:footnote>
  <w:footnote w:type="continuationSeparator" w:id="0">
    <w:p w14:paraId="5FE82134" w14:textId="77777777" w:rsidR="006019F0" w:rsidRDefault="006019F0" w:rsidP="00DB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AAEF" w14:textId="77777777" w:rsidR="00DB1531" w:rsidRPr="00264335" w:rsidRDefault="00DB1531" w:rsidP="00DB1531">
    <w:pPr>
      <w:pStyle w:val="Header"/>
      <w:jc w:val="center"/>
      <w:rPr>
        <w:b/>
      </w:rPr>
    </w:pPr>
    <w:r w:rsidRPr="00264335">
      <w:rPr>
        <w:b/>
      </w:rPr>
      <w:t xml:space="preserve">Emma </w:t>
    </w:r>
    <w:proofErr w:type="spellStart"/>
    <w:r w:rsidRPr="00264335">
      <w:rPr>
        <w:b/>
      </w:rPr>
      <w:t>Achola</w:t>
    </w:r>
    <w:proofErr w:type="spellEnd"/>
  </w:p>
  <w:p w14:paraId="30EF2E34" w14:textId="7CD05E75" w:rsidR="005021AE" w:rsidRPr="00264335" w:rsidRDefault="00B12A10" w:rsidP="005021AE">
    <w:pPr>
      <w:jc w:val="center"/>
    </w:pPr>
    <w:r w:rsidRPr="00264335">
      <w:t xml:space="preserve">e-mail: </w:t>
    </w:r>
    <w:r w:rsidR="009A0470" w:rsidRPr="00264335">
      <w:t>emma.</w:t>
    </w:r>
    <w:r w:rsidR="00C62C96" w:rsidRPr="00264335">
      <w:t>m.achola@vanderbilt.edu</w:t>
    </w:r>
    <w:r w:rsidR="009A0470" w:rsidRPr="00264335">
      <w:t xml:space="preserve"> </w:t>
    </w:r>
  </w:p>
  <w:p w14:paraId="46F5D607" w14:textId="77777777" w:rsidR="005021AE" w:rsidRPr="00264335" w:rsidRDefault="005021AE" w:rsidP="005021AE">
    <w:pPr>
      <w:jc w:val="center"/>
    </w:pPr>
    <w:r w:rsidRPr="00264335">
      <w:t xml:space="preserve">2525 West End Ave, Suite 1250 </w:t>
    </w:r>
  </w:p>
  <w:p w14:paraId="3DE163EB" w14:textId="2A25FBF0" w:rsidR="00DB1531" w:rsidRPr="00264335" w:rsidRDefault="005021AE" w:rsidP="005021AE">
    <w:pPr>
      <w:jc w:val="center"/>
    </w:pPr>
    <w:r w:rsidRPr="00264335">
      <w:t>Nashville, TN 37203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E0C"/>
    <w:multiLevelType w:val="hybridMultilevel"/>
    <w:tmpl w:val="33021D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7882A2A"/>
    <w:multiLevelType w:val="multilevel"/>
    <w:tmpl w:val="BEFA0FE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170" w:firstLine="8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90" w:firstLine="15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10" w:firstLine="225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30" w:firstLine="297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50" w:firstLine="369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70" w:firstLine="441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90" w:firstLine="513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10" w:firstLine="5850"/>
      </w:pPr>
      <w:rPr>
        <w:rFonts w:ascii="Arial" w:eastAsia="Arial" w:hAnsi="Arial" w:cs="Arial"/>
      </w:rPr>
    </w:lvl>
  </w:abstractNum>
  <w:abstractNum w:abstractNumId="2" w15:restartNumberingAfterBreak="0">
    <w:nsid w:val="0A940548"/>
    <w:multiLevelType w:val="hybridMultilevel"/>
    <w:tmpl w:val="843EB752"/>
    <w:lvl w:ilvl="0" w:tplc="7DE8C0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B6B7B"/>
    <w:multiLevelType w:val="hybridMultilevel"/>
    <w:tmpl w:val="03F8AFF8"/>
    <w:lvl w:ilvl="0" w:tplc="405A1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D14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A06E24"/>
    <w:multiLevelType w:val="hybridMultilevel"/>
    <w:tmpl w:val="48F2C1CA"/>
    <w:lvl w:ilvl="0" w:tplc="1E3C486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79EF"/>
    <w:multiLevelType w:val="multilevel"/>
    <w:tmpl w:val="7DAA460E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FA22B8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692C13"/>
    <w:multiLevelType w:val="hybridMultilevel"/>
    <w:tmpl w:val="7036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73611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6B4D44"/>
    <w:multiLevelType w:val="multilevel"/>
    <w:tmpl w:val="7DAA460E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8637AC"/>
    <w:multiLevelType w:val="multilevel"/>
    <w:tmpl w:val="40D24528"/>
    <w:lvl w:ilvl="0">
      <w:start w:val="1"/>
      <w:numFmt w:val="bullet"/>
      <w:lvlText w:val="●"/>
      <w:lvlJc w:val="left"/>
      <w:pPr>
        <w:ind w:left="360" w:hanging="360"/>
      </w:pPr>
      <w:rPr>
        <w:rFonts w:ascii="Times" w:eastAsia="Noto Sans Symbols" w:hAnsi="Times" w:cs="Noto Sans Symbol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52376D3"/>
    <w:multiLevelType w:val="hybridMultilevel"/>
    <w:tmpl w:val="8776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C693E"/>
    <w:multiLevelType w:val="hybridMultilevel"/>
    <w:tmpl w:val="7B86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017FC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9B2422"/>
    <w:multiLevelType w:val="hybridMultilevel"/>
    <w:tmpl w:val="23640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535312"/>
    <w:multiLevelType w:val="multilevel"/>
    <w:tmpl w:val="6C18367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7B7F2B"/>
    <w:multiLevelType w:val="hybridMultilevel"/>
    <w:tmpl w:val="643CB6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1935BF9"/>
    <w:multiLevelType w:val="hybridMultilevel"/>
    <w:tmpl w:val="33408E9A"/>
    <w:lvl w:ilvl="0" w:tplc="9188B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D7815"/>
    <w:multiLevelType w:val="hybridMultilevel"/>
    <w:tmpl w:val="114CEF5C"/>
    <w:lvl w:ilvl="0" w:tplc="7DE8C0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1C36"/>
    <w:multiLevelType w:val="hybridMultilevel"/>
    <w:tmpl w:val="E4C27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2A3FC9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6F6E72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537323"/>
    <w:multiLevelType w:val="multilevel"/>
    <w:tmpl w:val="68641C20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num w:numId="1" w16cid:durableId="370038904">
    <w:abstractNumId w:val="8"/>
  </w:num>
  <w:num w:numId="2" w16cid:durableId="1497450761">
    <w:abstractNumId w:val="13"/>
  </w:num>
  <w:num w:numId="3" w16cid:durableId="1087919387">
    <w:abstractNumId w:val="5"/>
  </w:num>
  <w:num w:numId="4" w16cid:durableId="1825900576">
    <w:abstractNumId w:val="11"/>
  </w:num>
  <w:num w:numId="5" w16cid:durableId="1434473719">
    <w:abstractNumId w:val="16"/>
  </w:num>
  <w:num w:numId="6" w16cid:durableId="938028481">
    <w:abstractNumId w:val="21"/>
  </w:num>
  <w:num w:numId="7" w16cid:durableId="945578231">
    <w:abstractNumId w:val="23"/>
  </w:num>
  <w:num w:numId="8" w16cid:durableId="2114127335">
    <w:abstractNumId w:val="1"/>
  </w:num>
  <w:num w:numId="9" w16cid:durableId="493422012">
    <w:abstractNumId w:val="18"/>
  </w:num>
  <w:num w:numId="10" w16cid:durableId="681005669">
    <w:abstractNumId w:val="3"/>
  </w:num>
  <w:num w:numId="11" w16cid:durableId="936599195">
    <w:abstractNumId w:val="22"/>
  </w:num>
  <w:num w:numId="12" w16cid:durableId="2074817418">
    <w:abstractNumId w:val="4"/>
  </w:num>
  <w:num w:numId="13" w16cid:durableId="1294941249">
    <w:abstractNumId w:val="7"/>
  </w:num>
  <w:num w:numId="14" w16cid:durableId="1567568376">
    <w:abstractNumId w:val="14"/>
  </w:num>
  <w:num w:numId="15" w16cid:durableId="313149371">
    <w:abstractNumId w:val="9"/>
  </w:num>
  <w:num w:numId="16" w16cid:durableId="1628853782">
    <w:abstractNumId w:val="10"/>
  </w:num>
  <w:num w:numId="17" w16cid:durableId="149448723">
    <w:abstractNumId w:val="6"/>
  </w:num>
  <w:num w:numId="18" w16cid:durableId="762267287">
    <w:abstractNumId w:val="2"/>
  </w:num>
  <w:num w:numId="19" w16cid:durableId="1795564651">
    <w:abstractNumId w:val="19"/>
  </w:num>
  <w:num w:numId="20" w16cid:durableId="1765220303">
    <w:abstractNumId w:val="17"/>
  </w:num>
  <w:num w:numId="21" w16cid:durableId="1036925479">
    <w:abstractNumId w:val="12"/>
  </w:num>
  <w:num w:numId="22" w16cid:durableId="687023986">
    <w:abstractNumId w:val="20"/>
  </w:num>
  <w:num w:numId="23" w16cid:durableId="1107309733">
    <w:abstractNumId w:val="0"/>
  </w:num>
  <w:num w:numId="24" w16cid:durableId="1629050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31"/>
    <w:rsid w:val="00005AF9"/>
    <w:rsid w:val="000215D5"/>
    <w:rsid w:val="00022CF3"/>
    <w:rsid w:val="00034DFB"/>
    <w:rsid w:val="00035692"/>
    <w:rsid w:val="00037288"/>
    <w:rsid w:val="00037A94"/>
    <w:rsid w:val="00050083"/>
    <w:rsid w:val="00050641"/>
    <w:rsid w:val="00055606"/>
    <w:rsid w:val="00060F26"/>
    <w:rsid w:val="00061113"/>
    <w:rsid w:val="000619A6"/>
    <w:rsid w:val="0006301C"/>
    <w:rsid w:val="00065A02"/>
    <w:rsid w:val="00066819"/>
    <w:rsid w:val="00070346"/>
    <w:rsid w:val="000717B4"/>
    <w:rsid w:val="000902E5"/>
    <w:rsid w:val="00091B18"/>
    <w:rsid w:val="00097322"/>
    <w:rsid w:val="000A336E"/>
    <w:rsid w:val="000A62A1"/>
    <w:rsid w:val="000B0D89"/>
    <w:rsid w:val="000B1EB8"/>
    <w:rsid w:val="000B3664"/>
    <w:rsid w:val="000B458D"/>
    <w:rsid w:val="000B4779"/>
    <w:rsid w:val="000C1BFC"/>
    <w:rsid w:val="000C1EF8"/>
    <w:rsid w:val="000C6705"/>
    <w:rsid w:val="000D0108"/>
    <w:rsid w:val="000D1903"/>
    <w:rsid w:val="000D4B09"/>
    <w:rsid w:val="000D639D"/>
    <w:rsid w:val="000D743E"/>
    <w:rsid w:val="000E33B9"/>
    <w:rsid w:val="000E593B"/>
    <w:rsid w:val="000E5954"/>
    <w:rsid w:val="000E6C81"/>
    <w:rsid w:val="000F3B50"/>
    <w:rsid w:val="000F615D"/>
    <w:rsid w:val="000F7FAB"/>
    <w:rsid w:val="0010344F"/>
    <w:rsid w:val="0010555A"/>
    <w:rsid w:val="001073A2"/>
    <w:rsid w:val="00116B6F"/>
    <w:rsid w:val="00120CE9"/>
    <w:rsid w:val="00123CD6"/>
    <w:rsid w:val="00123ED2"/>
    <w:rsid w:val="001247C4"/>
    <w:rsid w:val="001313FB"/>
    <w:rsid w:val="0013293D"/>
    <w:rsid w:val="001355E9"/>
    <w:rsid w:val="001401CB"/>
    <w:rsid w:val="001415FD"/>
    <w:rsid w:val="001462B1"/>
    <w:rsid w:val="00150754"/>
    <w:rsid w:val="00161469"/>
    <w:rsid w:val="00161724"/>
    <w:rsid w:val="00161B1A"/>
    <w:rsid w:val="00163D60"/>
    <w:rsid w:val="00164188"/>
    <w:rsid w:val="00175A5C"/>
    <w:rsid w:val="00176B55"/>
    <w:rsid w:val="001800E3"/>
    <w:rsid w:val="00183F63"/>
    <w:rsid w:val="0018761A"/>
    <w:rsid w:val="00187C63"/>
    <w:rsid w:val="00190B27"/>
    <w:rsid w:val="00193EFB"/>
    <w:rsid w:val="00195655"/>
    <w:rsid w:val="001A787B"/>
    <w:rsid w:val="001A7DC6"/>
    <w:rsid w:val="001B2591"/>
    <w:rsid w:val="001B31E2"/>
    <w:rsid w:val="001B53FB"/>
    <w:rsid w:val="001B5778"/>
    <w:rsid w:val="001B7DFF"/>
    <w:rsid w:val="001C0098"/>
    <w:rsid w:val="001C205A"/>
    <w:rsid w:val="001C50B5"/>
    <w:rsid w:val="001C7AB7"/>
    <w:rsid w:val="001D0E43"/>
    <w:rsid w:val="001D17F1"/>
    <w:rsid w:val="001D2345"/>
    <w:rsid w:val="001D37DB"/>
    <w:rsid w:val="001D55B6"/>
    <w:rsid w:val="001E294E"/>
    <w:rsid w:val="001E4CEE"/>
    <w:rsid w:val="001E7625"/>
    <w:rsid w:val="001F60AF"/>
    <w:rsid w:val="001F6DF8"/>
    <w:rsid w:val="001F7FC5"/>
    <w:rsid w:val="0020047F"/>
    <w:rsid w:val="002020A1"/>
    <w:rsid w:val="00203CAB"/>
    <w:rsid w:val="0020624F"/>
    <w:rsid w:val="0020662E"/>
    <w:rsid w:val="00212CE8"/>
    <w:rsid w:val="00214F48"/>
    <w:rsid w:val="00217389"/>
    <w:rsid w:val="00217B07"/>
    <w:rsid w:val="00224126"/>
    <w:rsid w:val="00227AE1"/>
    <w:rsid w:val="00231993"/>
    <w:rsid w:val="00235DEA"/>
    <w:rsid w:val="00240980"/>
    <w:rsid w:val="00254B99"/>
    <w:rsid w:val="00254ECE"/>
    <w:rsid w:val="00255EA2"/>
    <w:rsid w:val="00257D09"/>
    <w:rsid w:val="00264335"/>
    <w:rsid w:val="00271719"/>
    <w:rsid w:val="00274B06"/>
    <w:rsid w:val="0027574E"/>
    <w:rsid w:val="00280CB8"/>
    <w:rsid w:val="002812BA"/>
    <w:rsid w:val="00281C53"/>
    <w:rsid w:val="002838E4"/>
    <w:rsid w:val="00285AAC"/>
    <w:rsid w:val="00286451"/>
    <w:rsid w:val="0029338D"/>
    <w:rsid w:val="00294CF0"/>
    <w:rsid w:val="002A0E69"/>
    <w:rsid w:val="002A4CC7"/>
    <w:rsid w:val="002A7710"/>
    <w:rsid w:val="002B1C8F"/>
    <w:rsid w:val="002B3C3E"/>
    <w:rsid w:val="002B7C94"/>
    <w:rsid w:val="002C02DB"/>
    <w:rsid w:val="002C1DEA"/>
    <w:rsid w:val="002D1A44"/>
    <w:rsid w:val="002D5A40"/>
    <w:rsid w:val="002D690A"/>
    <w:rsid w:val="002D6BC6"/>
    <w:rsid w:val="002D71B5"/>
    <w:rsid w:val="002E08A3"/>
    <w:rsid w:val="002E262D"/>
    <w:rsid w:val="002E2FCA"/>
    <w:rsid w:val="002F17B8"/>
    <w:rsid w:val="002F5ED2"/>
    <w:rsid w:val="002F6BBE"/>
    <w:rsid w:val="00300D80"/>
    <w:rsid w:val="0030141C"/>
    <w:rsid w:val="00302DF2"/>
    <w:rsid w:val="00303E09"/>
    <w:rsid w:val="00310359"/>
    <w:rsid w:val="00316CDC"/>
    <w:rsid w:val="00326AAA"/>
    <w:rsid w:val="003279DD"/>
    <w:rsid w:val="00331475"/>
    <w:rsid w:val="00332BEB"/>
    <w:rsid w:val="00340A9E"/>
    <w:rsid w:val="003469E7"/>
    <w:rsid w:val="003476C9"/>
    <w:rsid w:val="003549CB"/>
    <w:rsid w:val="00356AA7"/>
    <w:rsid w:val="00372F87"/>
    <w:rsid w:val="003731D3"/>
    <w:rsid w:val="003735C9"/>
    <w:rsid w:val="00382F68"/>
    <w:rsid w:val="003831B7"/>
    <w:rsid w:val="00386A23"/>
    <w:rsid w:val="00392EDA"/>
    <w:rsid w:val="003A3900"/>
    <w:rsid w:val="003A4310"/>
    <w:rsid w:val="003A4B91"/>
    <w:rsid w:val="003A5AA1"/>
    <w:rsid w:val="003B00B6"/>
    <w:rsid w:val="003B0FCF"/>
    <w:rsid w:val="003B2287"/>
    <w:rsid w:val="003B4142"/>
    <w:rsid w:val="003B7441"/>
    <w:rsid w:val="003B7FFA"/>
    <w:rsid w:val="003C144B"/>
    <w:rsid w:val="003C2306"/>
    <w:rsid w:val="003C3143"/>
    <w:rsid w:val="003C437A"/>
    <w:rsid w:val="003C4EE2"/>
    <w:rsid w:val="003D18B8"/>
    <w:rsid w:val="003D2B74"/>
    <w:rsid w:val="003D755E"/>
    <w:rsid w:val="003E7BAA"/>
    <w:rsid w:val="003F1855"/>
    <w:rsid w:val="003F5611"/>
    <w:rsid w:val="003F60DA"/>
    <w:rsid w:val="003F67B7"/>
    <w:rsid w:val="003F7778"/>
    <w:rsid w:val="00402526"/>
    <w:rsid w:val="00405637"/>
    <w:rsid w:val="004147ED"/>
    <w:rsid w:val="00414C89"/>
    <w:rsid w:val="004152AA"/>
    <w:rsid w:val="0042195F"/>
    <w:rsid w:val="00423A9E"/>
    <w:rsid w:val="00423D0B"/>
    <w:rsid w:val="00424A1B"/>
    <w:rsid w:val="0043461E"/>
    <w:rsid w:val="00440FB9"/>
    <w:rsid w:val="00444866"/>
    <w:rsid w:val="004470D7"/>
    <w:rsid w:val="0044723C"/>
    <w:rsid w:val="00451579"/>
    <w:rsid w:val="004546E8"/>
    <w:rsid w:val="0045772A"/>
    <w:rsid w:val="004605CA"/>
    <w:rsid w:val="00474CDD"/>
    <w:rsid w:val="00477320"/>
    <w:rsid w:val="00481401"/>
    <w:rsid w:val="00483D41"/>
    <w:rsid w:val="00483F15"/>
    <w:rsid w:val="004873C5"/>
    <w:rsid w:val="004919B0"/>
    <w:rsid w:val="00492A0F"/>
    <w:rsid w:val="004973C8"/>
    <w:rsid w:val="004A0D38"/>
    <w:rsid w:val="004A34C1"/>
    <w:rsid w:val="004A6CF3"/>
    <w:rsid w:val="004A74D5"/>
    <w:rsid w:val="004B7DDC"/>
    <w:rsid w:val="004C3F82"/>
    <w:rsid w:val="004C47D3"/>
    <w:rsid w:val="004C4B61"/>
    <w:rsid w:val="004C6D13"/>
    <w:rsid w:val="004D1217"/>
    <w:rsid w:val="004D12F8"/>
    <w:rsid w:val="004D4529"/>
    <w:rsid w:val="004D54FC"/>
    <w:rsid w:val="004D76F4"/>
    <w:rsid w:val="004E3E1F"/>
    <w:rsid w:val="004E498B"/>
    <w:rsid w:val="004E5D15"/>
    <w:rsid w:val="004E61FD"/>
    <w:rsid w:val="004E7AE8"/>
    <w:rsid w:val="004F04BE"/>
    <w:rsid w:val="004F2E71"/>
    <w:rsid w:val="004F357B"/>
    <w:rsid w:val="004F601B"/>
    <w:rsid w:val="004F62F9"/>
    <w:rsid w:val="004F7637"/>
    <w:rsid w:val="00501907"/>
    <w:rsid w:val="005021AE"/>
    <w:rsid w:val="00502539"/>
    <w:rsid w:val="00506685"/>
    <w:rsid w:val="005074DA"/>
    <w:rsid w:val="00513A41"/>
    <w:rsid w:val="00513BFB"/>
    <w:rsid w:val="005141DC"/>
    <w:rsid w:val="00514E69"/>
    <w:rsid w:val="00516980"/>
    <w:rsid w:val="00517CAE"/>
    <w:rsid w:val="00522AFE"/>
    <w:rsid w:val="00523D59"/>
    <w:rsid w:val="0053268E"/>
    <w:rsid w:val="00532F7C"/>
    <w:rsid w:val="005333F2"/>
    <w:rsid w:val="005351B8"/>
    <w:rsid w:val="00535EDF"/>
    <w:rsid w:val="00543A70"/>
    <w:rsid w:val="005461B1"/>
    <w:rsid w:val="00550A45"/>
    <w:rsid w:val="00550E68"/>
    <w:rsid w:val="00550F86"/>
    <w:rsid w:val="00552C50"/>
    <w:rsid w:val="005540A8"/>
    <w:rsid w:val="00554F87"/>
    <w:rsid w:val="005563B9"/>
    <w:rsid w:val="00562D3F"/>
    <w:rsid w:val="00570C0B"/>
    <w:rsid w:val="00570E06"/>
    <w:rsid w:val="00575299"/>
    <w:rsid w:val="005804E6"/>
    <w:rsid w:val="005820E6"/>
    <w:rsid w:val="00584BE0"/>
    <w:rsid w:val="00587B0C"/>
    <w:rsid w:val="005A7DA9"/>
    <w:rsid w:val="005B0A8E"/>
    <w:rsid w:val="005B166B"/>
    <w:rsid w:val="005B186C"/>
    <w:rsid w:val="005B1EEC"/>
    <w:rsid w:val="005B35DA"/>
    <w:rsid w:val="005B6756"/>
    <w:rsid w:val="005B7194"/>
    <w:rsid w:val="005D1D28"/>
    <w:rsid w:val="005D1E17"/>
    <w:rsid w:val="005D1E8A"/>
    <w:rsid w:val="005D4748"/>
    <w:rsid w:val="005D4CA2"/>
    <w:rsid w:val="005E05DE"/>
    <w:rsid w:val="005E162B"/>
    <w:rsid w:val="005E1808"/>
    <w:rsid w:val="005E213F"/>
    <w:rsid w:val="005E481E"/>
    <w:rsid w:val="005E750B"/>
    <w:rsid w:val="005F7A58"/>
    <w:rsid w:val="005F7EBB"/>
    <w:rsid w:val="00600499"/>
    <w:rsid w:val="006019F0"/>
    <w:rsid w:val="00603962"/>
    <w:rsid w:val="00607C5D"/>
    <w:rsid w:val="00612945"/>
    <w:rsid w:val="0061345A"/>
    <w:rsid w:val="0062543D"/>
    <w:rsid w:val="00626646"/>
    <w:rsid w:val="0063403A"/>
    <w:rsid w:val="0066174C"/>
    <w:rsid w:val="00664826"/>
    <w:rsid w:val="00665CAB"/>
    <w:rsid w:val="006670FE"/>
    <w:rsid w:val="00672AE5"/>
    <w:rsid w:val="00674650"/>
    <w:rsid w:val="006767D5"/>
    <w:rsid w:val="00676AAD"/>
    <w:rsid w:val="00677FCC"/>
    <w:rsid w:val="006806AC"/>
    <w:rsid w:val="006807CB"/>
    <w:rsid w:val="0068204D"/>
    <w:rsid w:val="006830C3"/>
    <w:rsid w:val="00684F03"/>
    <w:rsid w:val="00687E0E"/>
    <w:rsid w:val="006A1A4F"/>
    <w:rsid w:val="006A20B6"/>
    <w:rsid w:val="006A5BEF"/>
    <w:rsid w:val="006A75BA"/>
    <w:rsid w:val="006B17EA"/>
    <w:rsid w:val="006B21C1"/>
    <w:rsid w:val="006B48DF"/>
    <w:rsid w:val="006B745C"/>
    <w:rsid w:val="006C1CB5"/>
    <w:rsid w:val="006C3D16"/>
    <w:rsid w:val="006D4D56"/>
    <w:rsid w:val="006D6733"/>
    <w:rsid w:val="006D68EB"/>
    <w:rsid w:val="006E2D77"/>
    <w:rsid w:val="006E2DCF"/>
    <w:rsid w:val="006E368B"/>
    <w:rsid w:val="006F5BF1"/>
    <w:rsid w:val="00700572"/>
    <w:rsid w:val="00703F14"/>
    <w:rsid w:val="00707A5E"/>
    <w:rsid w:val="00721F00"/>
    <w:rsid w:val="007240C9"/>
    <w:rsid w:val="00724C43"/>
    <w:rsid w:val="00725049"/>
    <w:rsid w:val="00735564"/>
    <w:rsid w:val="00737E4C"/>
    <w:rsid w:val="00737F91"/>
    <w:rsid w:val="00741A8D"/>
    <w:rsid w:val="0074356F"/>
    <w:rsid w:val="00746EE7"/>
    <w:rsid w:val="00747C42"/>
    <w:rsid w:val="00754C51"/>
    <w:rsid w:val="00756405"/>
    <w:rsid w:val="00762E6C"/>
    <w:rsid w:val="00764D8A"/>
    <w:rsid w:val="0076573D"/>
    <w:rsid w:val="00766C06"/>
    <w:rsid w:val="007673F3"/>
    <w:rsid w:val="0077077A"/>
    <w:rsid w:val="00770ED9"/>
    <w:rsid w:val="00771B66"/>
    <w:rsid w:val="007723C8"/>
    <w:rsid w:val="00776948"/>
    <w:rsid w:val="00781BD3"/>
    <w:rsid w:val="00782AA5"/>
    <w:rsid w:val="00783A3E"/>
    <w:rsid w:val="00784629"/>
    <w:rsid w:val="00792B02"/>
    <w:rsid w:val="00792BD4"/>
    <w:rsid w:val="007951FD"/>
    <w:rsid w:val="007A18D6"/>
    <w:rsid w:val="007A6AC3"/>
    <w:rsid w:val="007A7BA1"/>
    <w:rsid w:val="007A7F4E"/>
    <w:rsid w:val="007B69E0"/>
    <w:rsid w:val="007B7716"/>
    <w:rsid w:val="007C4705"/>
    <w:rsid w:val="007C5981"/>
    <w:rsid w:val="007C5AE5"/>
    <w:rsid w:val="007C5CC1"/>
    <w:rsid w:val="007D651E"/>
    <w:rsid w:val="007D695D"/>
    <w:rsid w:val="007D70DD"/>
    <w:rsid w:val="007E50AD"/>
    <w:rsid w:val="007E63E8"/>
    <w:rsid w:val="007E6445"/>
    <w:rsid w:val="007F036C"/>
    <w:rsid w:val="007F1545"/>
    <w:rsid w:val="007F4E94"/>
    <w:rsid w:val="007F5331"/>
    <w:rsid w:val="007F69BB"/>
    <w:rsid w:val="007F7F47"/>
    <w:rsid w:val="00800600"/>
    <w:rsid w:val="00800612"/>
    <w:rsid w:val="00801EA4"/>
    <w:rsid w:val="00803695"/>
    <w:rsid w:val="00803E72"/>
    <w:rsid w:val="00811FA5"/>
    <w:rsid w:val="00815027"/>
    <w:rsid w:val="00815576"/>
    <w:rsid w:val="00822581"/>
    <w:rsid w:val="0082365B"/>
    <w:rsid w:val="00824529"/>
    <w:rsid w:val="0082714C"/>
    <w:rsid w:val="00832331"/>
    <w:rsid w:val="0083336E"/>
    <w:rsid w:val="00833AA5"/>
    <w:rsid w:val="00842133"/>
    <w:rsid w:val="0084304A"/>
    <w:rsid w:val="00845C00"/>
    <w:rsid w:val="008479EB"/>
    <w:rsid w:val="00855D1D"/>
    <w:rsid w:val="00855E2A"/>
    <w:rsid w:val="00871F59"/>
    <w:rsid w:val="008734F4"/>
    <w:rsid w:val="00875DED"/>
    <w:rsid w:val="00895A80"/>
    <w:rsid w:val="008A33E8"/>
    <w:rsid w:val="008A4350"/>
    <w:rsid w:val="008A46F6"/>
    <w:rsid w:val="008B2036"/>
    <w:rsid w:val="008B2C38"/>
    <w:rsid w:val="008B4132"/>
    <w:rsid w:val="008C039C"/>
    <w:rsid w:val="008C0405"/>
    <w:rsid w:val="008C2790"/>
    <w:rsid w:val="008C2E92"/>
    <w:rsid w:val="008C53D2"/>
    <w:rsid w:val="008D41A8"/>
    <w:rsid w:val="008D50B3"/>
    <w:rsid w:val="008D688F"/>
    <w:rsid w:val="008D7190"/>
    <w:rsid w:val="008D7A86"/>
    <w:rsid w:val="008E2123"/>
    <w:rsid w:val="008E280A"/>
    <w:rsid w:val="008E6CEF"/>
    <w:rsid w:val="008F219C"/>
    <w:rsid w:val="008F38A3"/>
    <w:rsid w:val="008F4F35"/>
    <w:rsid w:val="008F6898"/>
    <w:rsid w:val="008F723A"/>
    <w:rsid w:val="0090690C"/>
    <w:rsid w:val="00911F30"/>
    <w:rsid w:val="00912C32"/>
    <w:rsid w:val="009130B2"/>
    <w:rsid w:val="0092415C"/>
    <w:rsid w:val="00924E0B"/>
    <w:rsid w:val="00935A0E"/>
    <w:rsid w:val="0094443A"/>
    <w:rsid w:val="009449A6"/>
    <w:rsid w:val="00947151"/>
    <w:rsid w:val="0095054D"/>
    <w:rsid w:val="0096070B"/>
    <w:rsid w:val="0096421A"/>
    <w:rsid w:val="009657DF"/>
    <w:rsid w:val="009660C7"/>
    <w:rsid w:val="00967A0D"/>
    <w:rsid w:val="00974185"/>
    <w:rsid w:val="009779EA"/>
    <w:rsid w:val="00982CFC"/>
    <w:rsid w:val="00987CB9"/>
    <w:rsid w:val="009924BB"/>
    <w:rsid w:val="00994015"/>
    <w:rsid w:val="00994C32"/>
    <w:rsid w:val="009A0470"/>
    <w:rsid w:val="009A58E4"/>
    <w:rsid w:val="009A6554"/>
    <w:rsid w:val="009C343D"/>
    <w:rsid w:val="009C3ABF"/>
    <w:rsid w:val="009C4F65"/>
    <w:rsid w:val="009D1394"/>
    <w:rsid w:val="009D2A6A"/>
    <w:rsid w:val="009D79C3"/>
    <w:rsid w:val="009D7FF0"/>
    <w:rsid w:val="009E0688"/>
    <w:rsid w:val="009E09D9"/>
    <w:rsid w:val="009E1497"/>
    <w:rsid w:val="009E6328"/>
    <w:rsid w:val="009F1D98"/>
    <w:rsid w:val="009F2F3C"/>
    <w:rsid w:val="009F3760"/>
    <w:rsid w:val="009F3943"/>
    <w:rsid w:val="009F3AC1"/>
    <w:rsid w:val="009F42F7"/>
    <w:rsid w:val="009F4C98"/>
    <w:rsid w:val="00A067B2"/>
    <w:rsid w:val="00A06CF9"/>
    <w:rsid w:val="00A076A7"/>
    <w:rsid w:val="00A07C84"/>
    <w:rsid w:val="00A15C20"/>
    <w:rsid w:val="00A161BF"/>
    <w:rsid w:val="00A17694"/>
    <w:rsid w:val="00A21938"/>
    <w:rsid w:val="00A23980"/>
    <w:rsid w:val="00A26DC8"/>
    <w:rsid w:val="00A27207"/>
    <w:rsid w:val="00A27707"/>
    <w:rsid w:val="00A27ACF"/>
    <w:rsid w:val="00A30C58"/>
    <w:rsid w:val="00A333CF"/>
    <w:rsid w:val="00A35C18"/>
    <w:rsid w:val="00A43E55"/>
    <w:rsid w:val="00A447BB"/>
    <w:rsid w:val="00A457A6"/>
    <w:rsid w:val="00A512FB"/>
    <w:rsid w:val="00A53C99"/>
    <w:rsid w:val="00A565DE"/>
    <w:rsid w:val="00A56A2C"/>
    <w:rsid w:val="00A64345"/>
    <w:rsid w:val="00A66857"/>
    <w:rsid w:val="00A66DB8"/>
    <w:rsid w:val="00A77BB3"/>
    <w:rsid w:val="00A86248"/>
    <w:rsid w:val="00A86B63"/>
    <w:rsid w:val="00A93EAA"/>
    <w:rsid w:val="00A943E7"/>
    <w:rsid w:val="00A94A5C"/>
    <w:rsid w:val="00AA151C"/>
    <w:rsid w:val="00AB0475"/>
    <w:rsid w:val="00AB282D"/>
    <w:rsid w:val="00AB2B89"/>
    <w:rsid w:val="00AB3E63"/>
    <w:rsid w:val="00AC15E4"/>
    <w:rsid w:val="00AD0773"/>
    <w:rsid w:val="00AD07AB"/>
    <w:rsid w:val="00AD0B0D"/>
    <w:rsid w:val="00AD2A15"/>
    <w:rsid w:val="00AD2CF5"/>
    <w:rsid w:val="00AF1111"/>
    <w:rsid w:val="00AF12E0"/>
    <w:rsid w:val="00AF4A55"/>
    <w:rsid w:val="00AF64AB"/>
    <w:rsid w:val="00AF69E8"/>
    <w:rsid w:val="00B0128C"/>
    <w:rsid w:val="00B01730"/>
    <w:rsid w:val="00B034FA"/>
    <w:rsid w:val="00B03B4F"/>
    <w:rsid w:val="00B103DC"/>
    <w:rsid w:val="00B12A10"/>
    <w:rsid w:val="00B14F19"/>
    <w:rsid w:val="00B1696E"/>
    <w:rsid w:val="00B2110E"/>
    <w:rsid w:val="00B235C4"/>
    <w:rsid w:val="00B3354F"/>
    <w:rsid w:val="00B350AE"/>
    <w:rsid w:val="00B3587E"/>
    <w:rsid w:val="00B3681F"/>
    <w:rsid w:val="00B400BE"/>
    <w:rsid w:val="00B43BDC"/>
    <w:rsid w:val="00B44E53"/>
    <w:rsid w:val="00B45DFB"/>
    <w:rsid w:val="00B4777F"/>
    <w:rsid w:val="00B47A6F"/>
    <w:rsid w:val="00B5060A"/>
    <w:rsid w:val="00B52534"/>
    <w:rsid w:val="00B539FC"/>
    <w:rsid w:val="00B54907"/>
    <w:rsid w:val="00B55C78"/>
    <w:rsid w:val="00B56C20"/>
    <w:rsid w:val="00B66879"/>
    <w:rsid w:val="00B716A2"/>
    <w:rsid w:val="00B72397"/>
    <w:rsid w:val="00B74999"/>
    <w:rsid w:val="00B831E4"/>
    <w:rsid w:val="00B83780"/>
    <w:rsid w:val="00B85A89"/>
    <w:rsid w:val="00B9125F"/>
    <w:rsid w:val="00B93FA7"/>
    <w:rsid w:val="00BA0094"/>
    <w:rsid w:val="00BA5222"/>
    <w:rsid w:val="00BA55B0"/>
    <w:rsid w:val="00BA67FB"/>
    <w:rsid w:val="00BA7F9C"/>
    <w:rsid w:val="00BB3F91"/>
    <w:rsid w:val="00BC3D9E"/>
    <w:rsid w:val="00BC5A24"/>
    <w:rsid w:val="00BD31D0"/>
    <w:rsid w:val="00BD3B27"/>
    <w:rsid w:val="00BD5C0E"/>
    <w:rsid w:val="00BD5C43"/>
    <w:rsid w:val="00BD64A2"/>
    <w:rsid w:val="00BE4A5B"/>
    <w:rsid w:val="00BF17FB"/>
    <w:rsid w:val="00BF3042"/>
    <w:rsid w:val="00BF3A7C"/>
    <w:rsid w:val="00C01F3A"/>
    <w:rsid w:val="00C06716"/>
    <w:rsid w:val="00C11E9D"/>
    <w:rsid w:val="00C1222A"/>
    <w:rsid w:val="00C1347C"/>
    <w:rsid w:val="00C1646B"/>
    <w:rsid w:val="00C23D53"/>
    <w:rsid w:val="00C30A8B"/>
    <w:rsid w:val="00C3210D"/>
    <w:rsid w:val="00C44C98"/>
    <w:rsid w:val="00C45C93"/>
    <w:rsid w:val="00C505ED"/>
    <w:rsid w:val="00C5062D"/>
    <w:rsid w:val="00C50864"/>
    <w:rsid w:val="00C62822"/>
    <w:rsid w:val="00C62C96"/>
    <w:rsid w:val="00C6547A"/>
    <w:rsid w:val="00C65589"/>
    <w:rsid w:val="00C66A7A"/>
    <w:rsid w:val="00C72D2F"/>
    <w:rsid w:val="00C76C79"/>
    <w:rsid w:val="00C878FD"/>
    <w:rsid w:val="00CA079E"/>
    <w:rsid w:val="00CA5E6A"/>
    <w:rsid w:val="00CA6494"/>
    <w:rsid w:val="00CA78C7"/>
    <w:rsid w:val="00CB01E1"/>
    <w:rsid w:val="00CB2D62"/>
    <w:rsid w:val="00CB4647"/>
    <w:rsid w:val="00CC0A1C"/>
    <w:rsid w:val="00CC18ED"/>
    <w:rsid w:val="00CC3BE2"/>
    <w:rsid w:val="00CD0ABC"/>
    <w:rsid w:val="00CD37B8"/>
    <w:rsid w:val="00CE149A"/>
    <w:rsid w:val="00CE1D59"/>
    <w:rsid w:val="00CE2BDB"/>
    <w:rsid w:val="00CF2EA1"/>
    <w:rsid w:val="00D02092"/>
    <w:rsid w:val="00D03E0F"/>
    <w:rsid w:val="00D1255E"/>
    <w:rsid w:val="00D15124"/>
    <w:rsid w:val="00D151A5"/>
    <w:rsid w:val="00D16C52"/>
    <w:rsid w:val="00D20D5F"/>
    <w:rsid w:val="00D22F5D"/>
    <w:rsid w:val="00D24103"/>
    <w:rsid w:val="00D2495D"/>
    <w:rsid w:val="00D27E16"/>
    <w:rsid w:val="00D36675"/>
    <w:rsid w:val="00D41DAB"/>
    <w:rsid w:val="00D41E26"/>
    <w:rsid w:val="00D50463"/>
    <w:rsid w:val="00D51A1E"/>
    <w:rsid w:val="00D52DFC"/>
    <w:rsid w:val="00D54602"/>
    <w:rsid w:val="00D5491A"/>
    <w:rsid w:val="00D626CC"/>
    <w:rsid w:val="00D65734"/>
    <w:rsid w:val="00D716E7"/>
    <w:rsid w:val="00D724F6"/>
    <w:rsid w:val="00D734AD"/>
    <w:rsid w:val="00D7442C"/>
    <w:rsid w:val="00D802A4"/>
    <w:rsid w:val="00D81C91"/>
    <w:rsid w:val="00D876CE"/>
    <w:rsid w:val="00D948EC"/>
    <w:rsid w:val="00DA392A"/>
    <w:rsid w:val="00DA5629"/>
    <w:rsid w:val="00DA7CEC"/>
    <w:rsid w:val="00DB1531"/>
    <w:rsid w:val="00DB2A6B"/>
    <w:rsid w:val="00DC2260"/>
    <w:rsid w:val="00DC40FF"/>
    <w:rsid w:val="00DD0F42"/>
    <w:rsid w:val="00DD17A6"/>
    <w:rsid w:val="00DD360E"/>
    <w:rsid w:val="00DD37AD"/>
    <w:rsid w:val="00DE04FA"/>
    <w:rsid w:val="00DE5300"/>
    <w:rsid w:val="00DE5309"/>
    <w:rsid w:val="00DE5EE3"/>
    <w:rsid w:val="00DF0D8D"/>
    <w:rsid w:val="00DF196B"/>
    <w:rsid w:val="00DF272C"/>
    <w:rsid w:val="00DF3BFA"/>
    <w:rsid w:val="00E00AC5"/>
    <w:rsid w:val="00E03AF7"/>
    <w:rsid w:val="00E0475C"/>
    <w:rsid w:val="00E05A35"/>
    <w:rsid w:val="00E06BCB"/>
    <w:rsid w:val="00E10DDE"/>
    <w:rsid w:val="00E220F4"/>
    <w:rsid w:val="00E2217D"/>
    <w:rsid w:val="00E2455E"/>
    <w:rsid w:val="00E30AE0"/>
    <w:rsid w:val="00E3481C"/>
    <w:rsid w:val="00E366DF"/>
    <w:rsid w:val="00E406A1"/>
    <w:rsid w:val="00E5207D"/>
    <w:rsid w:val="00E55570"/>
    <w:rsid w:val="00E57798"/>
    <w:rsid w:val="00E61BC8"/>
    <w:rsid w:val="00E62F97"/>
    <w:rsid w:val="00E64C01"/>
    <w:rsid w:val="00E6685C"/>
    <w:rsid w:val="00E6687F"/>
    <w:rsid w:val="00E74053"/>
    <w:rsid w:val="00E81491"/>
    <w:rsid w:val="00E816AE"/>
    <w:rsid w:val="00E81F4C"/>
    <w:rsid w:val="00E84F83"/>
    <w:rsid w:val="00E87C30"/>
    <w:rsid w:val="00E92A8D"/>
    <w:rsid w:val="00E96696"/>
    <w:rsid w:val="00E96F91"/>
    <w:rsid w:val="00EA2977"/>
    <w:rsid w:val="00EB640C"/>
    <w:rsid w:val="00EC1E6D"/>
    <w:rsid w:val="00EC6AF3"/>
    <w:rsid w:val="00ED26DE"/>
    <w:rsid w:val="00ED31F0"/>
    <w:rsid w:val="00ED6F66"/>
    <w:rsid w:val="00ED7935"/>
    <w:rsid w:val="00EE4D5D"/>
    <w:rsid w:val="00EF2167"/>
    <w:rsid w:val="00EF2242"/>
    <w:rsid w:val="00EF2D26"/>
    <w:rsid w:val="00F03149"/>
    <w:rsid w:val="00F058E4"/>
    <w:rsid w:val="00F06627"/>
    <w:rsid w:val="00F11314"/>
    <w:rsid w:val="00F125D5"/>
    <w:rsid w:val="00F15CC0"/>
    <w:rsid w:val="00F16857"/>
    <w:rsid w:val="00F20950"/>
    <w:rsid w:val="00F2321A"/>
    <w:rsid w:val="00F3022D"/>
    <w:rsid w:val="00F3180A"/>
    <w:rsid w:val="00F328FA"/>
    <w:rsid w:val="00F3545D"/>
    <w:rsid w:val="00F3680E"/>
    <w:rsid w:val="00F37A89"/>
    <w:rsid w:val="00F512AA"/>
    <w:rsid w:val="00F52CB6"/>
    <w:rsid w:val="00F56E45"/>
    <w:rsid w:val="00F649EA"/>
    <w:rsid w:val="00F65459"/>
    <w:rsid w:val="00F720BF"/>
    <w:rsid w:val="00F72A3A"/>
    <w:rsid w:val="00F735BF"/>
    <w:rsid w:val="00F75D27"/>
    <w:rsid w:val="00F75F4C"/>
    <w:rsid w:val="00F80B11"/>
    <w:rsid w:val="00F81FA8"/>
    <w:rsid w:val="00F8368D"/>
    <w:rsid w:val="00F84A97"/>
    <w:rsid w:val="00F84F4E"/>
    <w:rsid w:val="00F859FB"/>
    <w:rsid w:val="00F876FB"/>
    <w:rsid w:val="00F9016B"/>
    <w:rsid w:val="00F901C8"/>
    <w:rsid w:val="00F91B7F"/>
    <w:rsid w:val="00F94FB9"/>
    <w:rsid w:val="00FA0561"/>
    <w:rsid w:val="00FA0DA2"/>
    <w:rsid w:val="00FA5DC8"/>
    <w:rsid w:val="00FA75DB"/>
    <w:rsid w:val="00FB1FF4"/>
    <w:rsid w:val="00FB561A"/>
    <w:rsid w:val="00FC571B"/>
    <w:rsid w:val="00FD44B4"/>
    <w:rsid w:val="00FD501B"/>
    <w:rsid w:val="00FE62AD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94BB"/>
  <w14:defaultImageDpi w14:val="32767"/>
  <w15:chartTrackingRefBased/>
  <w15:docId w15:val="{98C62C99-75FD-BE45-8400-B753B5F5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56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657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31"/>
  </w:style>
  <w:style w:type="paragraph" w:styleId="Footer">
    <w:name w:val="footer"/>
    <w:basedOn w:val="Normal"/>
    <w:link w:val="FooterChar"/>
    <w:uiPriority w:val="99"/>
    <w:unhideWhenUsed/>
    <w:rsid w:val="00DB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31"/>
  </w:style>
  <w:style w:type="character" w:styleId="Hyperlink">
    <w:name w:val="Hyperlink"/>
    <w:basedOn w:val="DefaultParagraphFont"/>
    <w:uiPriority w:val="99"/>
    <w:unhideWhenUsed/>
    <w:rsid w:val="00DB1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15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2E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0690C"/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14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632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6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2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2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F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4D8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E61F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657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D65734"/>
  </w:style>
  <w:style w:type="character" w:styleId="PageNumber">
    <w:name w:val="page number"/>
    <w:basedOn w:val="DefaultParagraphFont"/>
    <w:uiPriority w:val="99"/>
    <w:semiHidden/>
    <w:unhideWhenUsed/>
    <w:rsid w:val="005D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CD0EF-8ED5-664F-A87E-EB632DE6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Achola</dc:creator>
  <cp:keywords/>
  <dc:description/>
  <cp:lastModifiedBy>Achola, Emma M</cp:lastModifiedBy>
  <cp:revision>8</cp:revision>
  <cp:lastPrinted>2023-01-26T19:54:00Z</cp:lastPrinted>
  <dcterms:created xsi:type="dcterms:W3CDTF">2023-12-06T18:13:00Z</dcterms:created>
  <dcterms:modified xsi:type="dcterms:W3CDTF">2023-12-06T18:22:00Z</dcterms:modified>
</cp:coreProperties>
</file>