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EE14" w14:textId="77777777" w:rsidR="001149DC" w:rsidRPr="0094040D" w:rsidRDefault="000E310B" w:rsidP="00375A70">
      <w:pPr>
        <w:rPr>
          <w:rFonts w:ascii="Candara" w:hAnsi="Candara"/>
          <w:sz w:val="16"/>
          <w:szCs w:val="16"/>
        </w:rPr>
      </w:pPr>
      <w:r w:rsidRPr="000E310B">
        <w:rPr>
          <w:rFonts w:ascii="Candara" w:hAnsi="Canda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BF047" wp14:editId="431DA970">
                <wp:simplePos x="0" y="0"/>
                <wp:positionH relativeFrom="column">
                  <wp:posOffset>107315</wp:posOffset>
                </wp:positionH>
                <wp:positionV relativeFrom="paragraph">
                  <wp:posOffset>-3810</wp:posOffset>
                </wp:positionV>
                <wp:extent cx="1151255" cy="3663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A469" w14:textId="77777777" w:rsidR="007D47F5" w:rsidRPr="00620F81" w:rsidRDefault="007D47F5">
                            <w:pPr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</w:rPr>
                            </w:pPr>
                            <w:r w:rsidRPr="00620F8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A</w:t>
                            </w:r>
                            <w:r w:rsidR="0062752D" w:rsidRPr="00620F8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BF0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45pt;margin-top:-.3pt;width:90.65pt;height:2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" stroked="f">
                <v:textbox style="mso-fit-shape-to-text:t">
                  <w:txbxContent>
                    <w:p w14:paraId="513CA469" w14:textId="77777777" w:rsidR="007D47F5" w:rsidRPr="00620F81" w:rsidRDefault="007D47F5">
                      <w:pPr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</w:rPr>
                      </w:pPr>
                      <w:r w:rsidRPr="00620F8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A</w:t>
                      </w:r>
                      <w:r w:rsidR="0062752D" w:rsidRPr="00620F8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genda</w:t>
                      </w:r>
                    </w:p>
                  </w:txbxContent>
                </v:textbox>
              </v:shape>
            </w:pict>
          </mc:Fallback>
        </mc:AlternateContent>
      </w:r>
      <w:r w:rsidR="005E3D5A" w:rsidRPr="0094040D">
        <w:rPr>
          <w:rFonts w:ascii="Candara" w:hAnsi="Candara"/>
          <w:sz w:val="16"/>
          <w:szCs w:val="16"/>
        </w:rPr>
        <w:t xml:space="preserve"> </w:t>
      </w:r>
    </w:p>
    <w:p w14:paraId="4F8F6CC7" w14:textId="77777777" w:rsidR="00D27AFB" w:rsidRPr="000E310B" w:rsidRDefault="00FF6FE3" w:rsidP="00D92E29">
      <w:pPr>
        <w:jc w:val="right"/>
        <w:rPr>
          <w:rFonts w:ascii="Candara" w:hAnsi="Candara"/>
          <w:b/>
          <w:sz w:val="22"/>
          <w:szCs w:val="24"/>
        </w:rPr>
      </w:pPr>
      <w:r w:rsidRPr="000E310B">
        <w:rPr>
          <w:rFonts w:ascii="Candara" w:hAnsi="Candara"/>
          <w:b/>
          <w:sz w:val="24"/>
          <w:szCs w:val="24"/>
        </w:rPr>
        <w:t>~</w:t>
      </w:r>
      <w:r w:rsidR="00D27AFB" w:rsidRPr="000E310B">
        <w:rPr>
          <w:rFonts w:ascii="Candara" w:hAnsi="Candara"/>
          <w:b/>
          <w:sz w:val="24"/>
          <w:szCs w:val="24"/>
        </w:rPr>
        <w:t>Vanderbilt School of Medicine</w:t>
      </w:r>
      <w:r w:rsidR="001C2023" w:rsidRPr="000E310B">
        <w:rPr>
          <w:rFonts w:ascii="Candara" w:hAnsi="Candara"/>
          <w:b/>
          <w:sz w:val="24"/>
          <w:szCs w:val="24"/>
        </w:rPr>
        <w:t xml:space="preserve"> ~ </w:t>
      </w:r>
      <w:r w:rsidR="00D27AFB" w:rsidRPr="000E310B">
        <w:rPr>
          <w:rFonts w:ascii="Candara" w:hAnsi="Candara"/>
          <w:b/>
          <w:sz w:val="24"/>
          <w:szCs w:val="24"/>
        </w:rPr>
        <w:t>New Faculty Orientation</w:t>
      </w:r>
    </w:p>
    <w:p w14:paraId="4C4CDD58" w14:textId="4E31DBBF" w:rsidR="00EA432F" w:rsidRPr="000E310B" w:rsidRDefault="009C0C4F" w:rsidP="00D92E29">
      <w:pPr>
        <w:jc w:val="right"/>
        <w:rPr>
          <w:rFonts w:ascii="Candara" w:hAnsi="Candara"/>
          <w:b/>
          <w:sz w:val="22"/>
          <w:szCs w:val="24"/>
        </w:rPr>
      </w:pPr>
      <w:r>
        <w:rPr>
          <w:rFonts w:ascii="Candara" w:hAnsi="Candara"/>
          <w:b/>
          <w:sz w:val="22"/>
          <w:szCs w:val="24"/>
        </w:rPr>
        <w:t>August 7,</w:t>
      </w:r>
      <w:r w:rsidR="003F0DF3">
        <w:rPr>
          <w:rFonts w:ascii="Candara" w:hAnsi="Candara"/>
          <w:b/>
          <w:sz w:val="22"/>
          <w:szCs w:val="24"/>
        </w:rPr>
        <w:t xml:space="preserve"> 2020</w:t>
      </w:r>
      <w:r w:rsidR="00FF6FE3" w:rsidRPr="000E310B">
        <w:rPr>
          <w:rFonts w:ascii="Candara" w:hAnsi="Candara"/>
          <w:b/>
          <w:sz w:val="22"/>
          <w:szCs w:val="24"/>
        </w:rPr>
        <w:t xml:space="preserve"> </w:t>
      </w:r>
      <w:r w:rsidR="0052447A" w:rsidRPr="000E310B">
        <w:rPr>
          <w:rFonts w:ascii="Candara" w:hAnsi="Candara"/>
          <w:b/>
          <w:sz w:val="22"/>
          <w:szCs w:val="24"/>
        </w:rPr>
        <w:t xml:space="preserve">~ </w:t>
      </w:r>
      <w:r w:rsidR="009109DF">
        <w:rPr>
          <w:rFonts w:ascii="Candara" w:hAnsi="Candara"/>
          <w:b/>
          <w:sz w:val="22"/>
          <w:szCs w:val="24"/>
        </w:rPr>
        <w:t>Zoom</w:t>
      </w:r>
    </w:p>
    <w:tbl>
      <w:tblPr>
        <w:tblW w:w="5069" w:type="pct"/>
        <w:tblInd w:w="-117" w:type="dxa"/>
        <w:tblLook w:val="01E0" w:firstRow="1" w:lastRow="1" w:firstColumn="1" w:lastColumn="1" w:noHBand="0" w:noVBand="0"/>
      </w:tblPr>
      <w:tblGrid>
        <w:gridCol w:w="1459"/>
        <w:gridCol w:w="4239"/>
        <w:gridCol w:w="5251"/>
      </w:tblGrid>
      <w:tr w:rsidR="00D27AFB" w:rsidRPr="0094040D" w14:paraId="1056DB29" w14:textId="77777777" w:rsidTr="00DF09C0">
        <w:trPr>
          <w:trHeight w:val="193"/>
        </w:trPr>
        <w:tc>
          <w:tcPr>
            <w:tcW w:w="666" w:type="pct"/>
            <w:shd w:val="clear" w:color="auto" w:fill="auto"/>
            <w:vAlign w:val="center"/>
          </w:tcPr>
          <w:p w14:paraId="674A5B51" w14:textId="77777777" w:rsidR="00D27AFB" w:rsidRPr="0094040D" w:rsidRDefault="0005046C" w:rsidP="0094040D">
            <w:pPr>
              <w:jc w:val="center"/>
              <w:rPr>
                <w:rFonts w:ascii="Candara" w:hAnsi="Candara" w:cs="Arial"/>
                <w:sz w:val="18"/>
              </w:rPr>
            </w:pPr>
            <w:bookmarkStart w:id="0" w:name="_Hlk29208384"/>
            <w:r w:rsidRPr="0094040D">
              <w:rPr>
                <w:rFonts w:ascii="Candara" w:hAnsi="Candara" w:cs="Arial"/>
                <w:sz w:val="18"/>
              </w:rPr>
              <w:t>8</w:t>
            </w:r>
            <w:r w:rsidR="00D27AFB" w:rsidRPr="0094040D">
              <w:rPr>
                <w:rFonts w:ascii="Candara" w:hAnsi="Candara" w:cs="Arial"/>
                <w:sz w:val="18"/>
              </w:rPr>
              <w:t>:</w:t>
            </w:r>
            <w:r w:rsidR="00DF1FC5">
              <w:rPr>
                <w:rFonts w:ascii="Candara" w:hAnsi="Candara" w:cs="Arial"/>
                <w:sz w:val="18"/>
              </w:rPr>
              <w:t>0</w:t>
            </w:r>
            <w:r w:rsidR="00D27AFB" w:rsidRPr="0094040D">
              <w:rPr>
                <w:rFonts w:ascii="Candara" w:hAnsi="Candara" w:cs="Arial"/>
                <w:sz w:val="18"/>
              </w:rPr>
              <w:t>0</w:t>
            </w:r>
            <w:r w:rsidR="00A35F57" w:rsidRPr="0094040D">
              <w:rPr>
                <w:rFonts w:ascii="Candara" w:hAnsi="Candara" w:cs="Arial"/>
                <w:sz w:val="18"/>
              </w:rPr>
              <w:t xml:space="preserve"> - </w:t>
            </w:r>
            <w:r w:rsidRPr="0094040D">
              <w:rPr>
                <w:rFonts w:ascii="Candara" w:hAnsi="Candara" w:cs="Arial"/>
                <w:sz w:val="18"/>
              </w:rPr>
              <w:t>8</w:t>
            </w:r>
            <w:r w:rsidR="00D27AFB" w:rsidRPr="0094040D">
              <w:rPr>
                <w:rFonts w:ascii="Candara" w:hAnsi="Candara" w:cs="Arial"/>
                <w:sz w:val="18"/>
              </w:rPr>
              <w:t>:</w:t>
            </w:r>
            <w:r w:rsidR="00DF1FC5">
              <w:rPr>
                <w:rFonts w:ascii="Candara" w:hAnsi="Candara" w:cs="Arial"/>
                <w:sz w:val="18"/>
              </w:rPr>
              <w:t>0</w:t>
            </w:r>
            <w:r w:rsidR="006C1D54" w:rsidRPr="0094040D">
              <w:rPr>
                <w:rFonts w:ascii="Candara" w:hAnsi="Candara" w:cs="Arial"/>
                <w:sz w:val="18"/>
              </w:rPr>
              <w:t>5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2A9E3208" w14:textId="77777777" w:rsidR="00D27AFB" w:rsidRPr="007B3F76" w:rsidRDefault="00D27AFB" w:rsidP="00077245">
            <w:pPr>
              <w:rPr>
                <w:rFonts w:ascii="Candara" w:hAnsi="Candara" w:cs="Arial"/>
                <w:b/>
                <w:i/>
              </w:rPr>
            </w:pPr>
            <w:r w:rsidRPr="007B3F76">
              <w:rPr>
                <w:rFonts w:ascii="Candara" w:hAnsi="Candara" w:cs="Arial"/>
                <w:b/>
                <w:i/>
              </w:rPr>
              <w:t xml:space="preserve">Welcome </w:t>
            </w:r>
            <w:r w:rsidR="00F00AA2" w:rsidRPr="007B3F76">
              <w:rPr>
                <w:rFonts w:ascii="Candara" w:hAnsi="Candara" w:cs="Arial"/>
                <w:b/>
                <w:i/>
              </w:rPr>
              <w:t>- Introductions &amp; Plan for the Day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11F21D33" w14:textId="198E3728" w:rsidR="00D27AFB" w:rsidRPr="007B3F76" w:rsidRDefault="003F0DF3" w:rsidP="00BB598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Maureen Gannon</w:t>
            </w:r>
            <w:r w:rsidR="007B7049" w:rsidRPr="007B3F76">
              <w:rPr>
                <w:rFonts w:ascii="Candara" w:hAnsi="Candara" w:cs="Arial"/>
                <w:b/>
              </w:rPr>
              <w:t>, PhD</w:t>
            </w:r>
            <w:r w:rsidR="003C74D2" w:rsidRPr="007B3F76">
              <w:rPr>
                <w:rFonts w:ascii="Candara" w:hAnsi="Candara" w:cs="Arial"/>
              </w:rPr>
              <w:t xml:space="preserve"> </w:t>
            </w:r>
            <w:r w:rsidR="005A4C18" w:rsidRPr="00B868ED">
              <w:rPr>
                <w:rFonts w:ascii="Candara" w:hAnsi="Candara" w:cs="Arial"/>
                <w:i/>
                <w:sz w:val="18"/>
              </w:rPr>
              <w:t>Associate</w:t>
            </w:r>
            <w:r w:rsidR="003C74D2" w:rsidRPr="00B868ED">
              <w:rPr>
                <w:rFonts w:ascii="Candara" w:hAnsi="Candara" w:cs="Arial"/>
                <w:i/>
                <w:sz w:val="18"/>
              </w:rPr>
              <w:t xml:space="preserve"> Dean for Faculty </w:t>
            </w:r>
            <w:r>
              <w:rPr>
                <w:rFonts w:ascii="Candara" w:hAnsi="Candara" w:cs="Arial"/>
                <w:i/>
                <w:sz w:val="18"/>
              </w:rPr>
              <w:t>Development</w:t>
            </w:r>
          </w:p>
        </w:tc>
      </w:tr>
      <w:tr w:rsidR="00DF1FC5" w:rsidRPr="0094040D" w14:paraId="1F6AA89B" w14:textId="77777777" w:rsidTr="00DF09C0">
        <w:trPr>
          <w:trHeight w:val="202"/>
        </w:trPr>
        <w:tc>
          <w:tcPr>
            <w:tcW w:w="666" w:type="pct"/>
            <w:shd w:val="clear" w:color="auto" w:fill="auto"/>
            <w:vAlign w:val="center"/>
          </w:tcPr>
          <w:p w14:paraId="6F227F1F" w14:textId="1ACB83AF" w:rsidR="00DF1FC5" w:rsidRPr="0094040D" w:rsidRDefault="003C456F" w:rsidP="0094040D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8:05 – 8:</w:t>
            </w:r>
            <w:r w:rsidR="003F0DF3">
              <w:rPr>
                <w:rFonts w:ascii="Candara" w:hAnsi="Candara" w:cs="Arial"/>
                <w:sz w:val="18"/>
              </w:rPr>
              <w:t>3</w:t>
            </w:r>
            <w:r>
              <w:rPr>
                <w:rFonts w:ascii="Candara" w:hAnsi="Candara" w:cs="Arial"/>
                <w:sz w:val="18"/>
              </w:rPr>
              <w:t>5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1973B031" w14:textId="77777777" w:rsidR="00DF1FC5" w:rsidRPr="007B3F76" w:rsidRDefault="003C456F" w:rsidP="00FE28B8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History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063AF8E2" w14:textId="77777777" w:rsidR="00DF1FC5" w:rsidRPr="003C456F" w:rsidRDefault="00D500F0" w:rsidP="00BB598C">
            <w:pPr>
              <w:rPr>
                <w:rFonts w:ascii="Candara" w:hAnsi="Candara" w:cs="Arial"/>
              </w:rPr>
            </w:pPr>
            <w:r w:rsidRPr="007B3F76">
              <w:rPr>
                <w:rFonts w:ascii="Candara" w:hAnsi="Candara" w:cs="Arial"/>
                <w:b/>
              </w:rPr>
              <w:t>Lynn Webb, PhD</w:t>
            </w:r>
            <w:r w:rsidRPr="007B3F76">
              <w:rPr>
                <w:rFonts w:ascii="Candara" w:hAnsi="Candara" w:cs="Arial"/>
              </w:rPr>
              <w:t xml:space="preserve"> </w:t>
            </w:r>
            <w:r w:rsidRPr="00B868ED">
              <w:rPr>
                <w:rFonts w:ascii="Candara" w:hAnsi="Candara" w:cs="Arial"/>
                <w:i/>
                <w:sz w:val="18"/>
              </w:rPr>
              <w:t>Assistant Dean for Faculty Development</w:t>
            </w:r>
          </w:p>
        </w:tc>
      </w:tr>
      <w:bookmarkEnd w:id="0"/>
      <w:tr w:rsidR="0005046C" w:rsidRPr="0094040D" w14:paraId="36F85CBB" w14:textId="77777777" w:rsidTr="00DF09C0">
        <w:trPr>
          <w:trHeight w:val="202"/>
        </w:trPr>
        <w:tc>
          <w:tcPr>
            <w:tcW w:w="666" w:type="pct"/>
            <w:shd w:val="clear" w:color="auto" w:fill="auto"/>
            <w:vAlign w:val="center"/>
          </w:tcPr>
          <w:p w14:paraId="59D3061E" w14:textId="7996A85D" w:rsidR="0005046C" w:rsidRPr="0094040D" w:rsidRDefault="00DB18F1" w:rsidP="0094040D">
            <w:pPr>
              <w:jc w:val="center"/>
              <w:rPr>
                <w:rFonts w:ascii="Candara" w:hAnsi="Candara" w:cs="Arial"/>
                <w:sz w:val="18"/>
              </w:rPr>
            </w:pPr>
            <w:r w:rsidRPr="0094040D">
              <w:rPr>
                <w:rFonts w:ascii="Candara" w:hAnsi="Candara" w:cs="Arial"/>
                <w:sz w:val="18"/>
              </w:rPr>
              <w:t>8:</w:t>
            </w:r>
            <w:r w:rsidR="003F0DF3">
              <w:rPr>
                <w:rFonts w:ascii="Candara" w:hAnsi="Candara" w:cs="Arial"/>
                <w:sz w:val="18"/>
              </w:rPr>
              <w:t>3</w:t>
            </w:r>
            <w:r w:rsidR="003C456F">
              <w:rPr>
                <w:rFonts w:ascii="Candara" w:hAnsi="Candara" w:cs="Arial"/>
                <w:sz w:val="18"/>
              </w:rPr>
              <w:t>5</w:t>
            </w:r>
            <w:r w:rsidR="0005046C" w:rsidRPr="0094040D">
              <w:rPr>
                <w:rFonts w:ascii="Candara" w:hAnsi="Candara" w:cs="Arial"/>
                <w:sz w:val="18"/>
              </w:rPr>
              <w:t xml:space="preserve"> </w:t>
            </w:r>
            <w:r w:rsidR="003F0DF3">
              <w:rPr>
                <w:rFonts w:ascii="Candara" w:hAnsi="Candara" w:cs="Arial"/>
                <w:sz w:val="18"/>
              </w:rPr>
              <w:t>–</w:t>
            </w:r>
            <w:r w:rsidR="0005046C" w:rsidRPr="0094040D">
              <w:rPr>
                <w:rFonts w:ascii="Candara" w:hAnsi="Candara" w:cs="Arial"/>
                <w:sz w:val="18"/>
              </w:rPr>
              <w:t xml:space="preserve"> </w:t>
            </w:r>
            <w:r w:rsidR="003F0DF3">
              <w:rPr>
                <w:rFonts w:ascii="Candara" w:hAnsi="Candara" w:cs="Arial"/>
                <w:sz w:val="18"/>
              </w:rPr>
              <w:t>8:45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0F9E9580" w14:textId="77777777" w:rsidR="0005046C" w:rsidRPr="007B3F76" w:rsidRDefault="003C456F" w:rsidP="00DF1FC5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Compliance</w:t>
            </w:r>
            <w:r w:rsidR="00892DE4" w:rsidRPr="007B3F76">
              <w:rPr>
                <w:rFonts w:ascii="Candara" w:hAnsi="Candara" w:cs="Arial"/>
                <w:b/>
                <w:i/>
              </w:rPr>
              <w:t xml:space="preserve"> 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51DA18DB" w14:textId="77777777" w:rsidR="0005046C" w:rsidRPr="003C456F" w:rsidRDefault="003C456F" w:rsidP="00BB598C">
            <w:pPr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b/>
              </w:rPr>
              <w:t xml:space="preserve">Shannon Ontiveros, MS </w:t>
            </w:r>
            <w:r>
              <w:rPr>
                <w:rFonts w:ascii="Candara" w:hAnsi="Candara" w:cs="Arial"/>
                <w:sz w:val="18"/>
              </w:rPr>
              <w:t>Administrative Director</w:t>
            </w:r>
          </w:p>
        </w:tc>
      </w:tr>
      <w:tr w:rsidR="00DF1FC5" w:rsidRPr="0094040D" w14:paraId="52F09F21" w14:textId="77777777" w:rsidTr="00DF09C0">
        <w:trPr>
          <w:trHeight w:val="202"/>
        </w:trPr>
        <w:tc>
          <w:tcPr>
            <w:tcW w:w="666" w:type="pct"/>
            <w:shd w:val="clear" w:color="auto" w:fill="auto"/>
            <w:vAlign w:val="center"/>
          </w:tcPr>
          <w:p w14:paraId="710A3D3C" w14:textId="1822061D" w:rsidR="00DF1FC5" w:rsidRPr="0094040D" w:rsidRDefault="003F0DF3" w:rsidP="0094040D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8:45</w:t>
            </w:r>
            <w:r w:rsidR="00DF1FC5" w:rsidRPr="0094040D">
              <w:rPr>
                <w:rFonts w:ascii="Candara" w:hAnsi="Candara" w:cs="Arial"/>
                <w:sz w:val="18"/>
              </w:rPr>
              <w:t xml:space="preserve"> </w:t>
            </w:r>
            <w:r>
              <w:rPr>
                <w:rFonts w:ascii="Candara" w:hAnsi="Candara" w:cs="Arial"/>
                <w:sz w:val="18"/>
              </w:rPr>
              <w:t>–</w:t>
            </w:r>
            <w:r w:rsidR="00DF1FC5" w:rsidRPr="0094040D">
              <w:rPr>
                <w:rFonts w:ascii="Candara" w:hAnsi="Candara" w:cs="Arial"/>
                <w:sz w:val="18"/>
              </w:rPr>
              <w:t xml:space="preserve"> </w:t>
            </w:r>
            <w:r>
              <w:rPr>
                <w:rFonts w:ascii="Candara" w:hAnsi="Candara" w:cs="Arial"/>
                <w:sz w:val="18"/>
              </w:rPr>
              <w:t>8:50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30DC15B1" w14:textId="77777777" w:rsidR="00DF1FC5" w:rsidRPr="007B3F76" w:rsidRDefault="003C456F" w:rsidP="00DF1FC5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Credo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0638FA8D" w14:textId="3AF7EFCE" w:rsidR="00DF1FC5" w:rsidRPr="003C456F" w:rsidRDefault="003E091B" w:rsidP="00DF1FC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 xml:space="preserve">David Raiford, MD </w:t>
            </w:r>
            <w:r w:rsidRPr="003E091B">
              <w:rPr>
                <w:rFonts w:ascii="Candara" w:hAnsi="Candara" w:cs="Arial"/>
                <w:sz w:val="18"/>
              </w:rPr>
              <w:t>Senior Associate Dean for Faculty Affairs</w:t>
            </w:r>
          </w:p>
        </w:tc>
      </w:tr>
      <w:tr w:rsidR="00683B25" w:rsidRPr="0094040D" w14:paraId="6ADD39E3" w14:textId="77777777" w:rsidTr="00DE3C83">
        <w:trPr>
          <w:trHeight w:val="652"/>
        </w:trPr>
        <w:tc>
          <w:tcPr>
            <w:tcW w:w="666" w:type="pct"/>
            <w:tcBorders>
              <w:bottom w:val="single" w:sz="2" w:space="0" w:color="D9E2F3" w:themeColor="accent5" w:themeTint="33"/>
            </w:tcBorders>
            <w:shd w:val="clear" w:color="auto" w:fill="auto"/>
          </w:tcPr>
          <w:p w14:paraId="74159FC2" w14:textId="540B5B87" w:rsidR="00683B25" w:rsidRPr="0094040D" w:rsidRDefault="003F0DF3" w:rsidP="0094040D">
            <w:pPr>
              <w:jc w:val="center"/>
              <w:rPr>
                <w:rFonts w:ascii="Candara" w:hAnsi="Candara" w:cs="Arial"/>
                <w:b/>
                <w:color w:val="17365D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</w:rPr>
              <w:t xml:space="preserve">8:50 – 9:20 </w:t>
            </w:r>
          </w:p>
        </w:tc>
        <w:tc>
          <w:tcPr>
            <w:tcW w:w="4334" w:type="pct"/>
            <w:gridSpan w:val="2"/>
            <w:tcBorders>
              <w:bottom w:val="single" w:sz="2" w:space="0" w:color="D9E2F3" w:themeColor="accent5" w:themeTint="33"/>
            </w:tcBorders>
            <w:shd w:val="clear" w:color="auto" w:fill="auto"/>
          </w:tcPr>
          <w:p w14:paraId="7C9ECF75" w14:textId="631ED26F" w:rsidR="007B7049" w:rsidRPr="0062752D" w:rsidRDefault="00683B25" w:rsidP="008A56C3">
            <w:pPr>
              <w:rPr>
                <w:rFonts w:ascii="Candara" w:hAnsi="Candara" w:cs="Arial"/>
                <w:i/>
                <w:noProof/>
              </w:rPr>
            </w:pPr>
            <w:r w:rsidRPr="00F82826">
              <w:rPr>
                <w:rFonts w:ascii="Candara" w:hAnsi="Candara" w:cs="Arial"/>
                <w:b/>
                <w:i/>
                <w:noProof/>
                <w:sz w:val="22"/>
              </w:rPr>
              <w:t>Faculty Development Panel</w:t>
            </w:r>
            <w:r w:rsidR="008A56C3" w:rsidRPr="00F82826">
              <w:rPr>
                <w:rFonts w:ascii="Candara" w:hAnsi="Candara" w:cs="Arial"/>
                <w:i/>
                <w:noProof/>
                <w:sz w:val="22"/>
              </w:rPr>
              <w:t xml:space="preserve"> </w:t>
            </w:r>
            <w:r w:rsidR="00092239">
              <w:rPr>
                <w:rFonts w:ascii="Candara" w:hAnsi="Candara" w:cs="Arial"/>
                <w:i/>
                <w:noProof/>
              </w:rPr>
              <w:t>–</w:t>
            </w:r>
            <w:r w:rsidR="008A56C3" w:rsidRPr="0094040D">
              <w:rPr>
                <w:rFonts w:ascii="Candara" w:hAnsi="Candara" w:cs="Arial"/>
                <w:i/>
                <w:noProof/>
              </w:rPr>
              <w:t xml:space="preserve"> </w:t>
            </w:r>
            <w:r w:rsidR="00092239">
              <w:rPr>
                <w:rFonts w:ascii="Candara" w:hAnsi="Candara" w:cs="Arial"/>
                <w:b/>
              </w:rPr>
              <w:t>Maureen Gannon</w:t>
            </w:r>
            <w:r w:rsidR="007B7049" w:rsidRPr="00106020">
              <w:rPr>
                <w:rFonts w:ascii="Candara" w:hAnsi="Candara" w:cs="Arial"/>
                <w:b/>
              </w:rPr>
              <w:t xml:space="preserve">, PhD </w:t>
            </w:r>
            <w:r w:rsidR="0062752D" w:rsidRPr="00106020">
              <w:rPr>
                <w:rFonts w:ascii="Candara" w:hAnsi="Candara" w:cs="Arial"/>
                <w:b/>
              </w:rPr>
              <w:t>(moderator)</w:t>
            </w:r>
            <w:r w:rsidR="007B7049" w:rsidRPr="0062752D">
              <w:rPr>
                <w:rFonts w:ascii="Candara" w:hAnsi="Candara" w:cs="Arial"/>
              </w:rPr>
              <w:t xml:space="preserve"> </w:t>
            </w:r>
            <w:r w:rsidR="005A4C18" w:rsidRPr="00F45104">
              <w:rPr>
                <w:rFonts w:ascii="Candara" w:hAnsi="Candara" w:cs="Arial"/>
                <w:i/>
                <w:sz w:val="16"/>
                <w:szCs w:val="14"/>
              </w:rPr>
              <w:t>Associate</w:t>
            </w:r>
            <w:r w:rsidR="007B7049" w:rsidRPr="00F45104">
              <w:rPr>
                <w:rFonts w:ascii="Candara" w:hAnsi="Candara" w:cs="Arial"/>
                <w:i/>
                <w:sz w:val="16"/>
                <w:szCs w:val="14"/>
              </w:rPr>
              <w:t xml:space="preserve"> Dean for Faculty </w:t>
            </w:r>
            <w:r w:rsidR="00092239">
              <w:rPr>
                <w:rFonts w:ascii="Candara" w:hAnsi="Candara" w:cs="Arial"/>
                <w:i/>
                <w:sz w:val="16"/>
                <w:szCs w:val="14"/>
              </w:rPr>
              <w:t>Development</w:t>
            </w:r>
          </w:p>
          <w:p w14:paraId="2F214C16" w14:textId="2B70ABF4" w:rsidR="006766AC" w:rsidRDefault="006766AC" w:rsidP="008A56C3">
            <w:pPr>
              <w:ind w:left="161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Ashley Wood, PhD </w:t>
            </w:r>
            <w:r>
              <w:rPr>
                <w:rFonts w:ascii="Candara" w:hAnsi="Candara" w:cs="Arial"/>
                <w:sz w:val="16"/>
              </w:rPr>
              <w:t>Manager, Office of Faculty Affairs</w:t>
            </w:r>
          </w:p>
          <w:p w14:paraId="7389B09D" w14:textId="47265938" w:rsidR="00683B25" w:rsidRPr="003E091B" w:rsidRDefault="003E091B" w:rsidP="003E091B">
            <w:pPr>
              <w:ind w:left="161"/>
              <w:rPr>
                <w:rFonts w:ascii="Candara" w:hAnsi="Candara"/>
                <w:spacing w:val="-10"/>
              </w:rPr>
            </w:pPr>
            <w:r>
              <w:rPr>
                <w:rFonts w:ascii="Candara" w:hAnsi="Candara" w:cs="Arial"/>
                <w:b/>
              </w:rPr>
              <w:t xml:space="preserve">Katherine Hartmann MD, </w:t>
            </w:r>
            <w:r w:rsidRPr="00106020">
              <w:rPr>
                <w:rFonts w:ascii="Candara" w:hAnsi="Candara" w:cs="Arial"/>
                <w:b/>
              </w:rPr>
              <w:t>PhD</w:t>
            </w:r>
            <w:r w:rsidRPr="0062752D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  <w:i/>
                <w:sz w:val="16"/>
                <w:szCs w:val="18"/>
              </w:rPr>
              <w:t>Associate Dean, Clinical and Translational Scientist Development</w:t>
            </w:r>
          </w:p>
          <w:p w14:paraId="10E6371E" w14:textId="4364B5CB" w:rsidR="003B02EC" w:rsidRPr="006766AC" w:rsidRDefault="0004756E" w:rsidP="003B02EC">
            <w:pPr>
              <w:ind w:left="161"/>
              <w:rPr>
                <w:rFonts w:ascii="Candara" w:hAnsi="Candara" w:cs="Arial"/>
                <w:i/>
                <w:sz w:val="16"/>
                <w:szCs w:val="18"/>
              </w:rPr>
            </w:pPr>
            <w:r w:rsidRPr="00106020">
              <w:rPr>
                <w:rFonts w:ascii="Candara" w:hAnsi="Candara" w:cs="Arial"/>
                <w:b/>
              </w:rPr>
              <w:t xml:space="preserve">Charlene Dewey, </w:t>
            </w:r>
            <w:r w:rsidR="00D603DC" w:rsidRPr="00106020">
              <w:rPr>
                <w:rFonts w:ascii="Candara" w:hAnsi="Candara" w:cs="Arial"/>
                <w:b/>
              </w:rPr>
              <w:t>MD</w:t>
            </w:r>
            <w:r w:rsidR="00D603DC" w:rsidRPr="0062752D">
              <w:rPr>
                <w:rFonts w:ascii="Candara" w:hAnsi="Candara" w:cs="Arial"/>
              </w:rPr>
              <w:t xml:space="preserve"> Co</w:t>
            </w:r>
            <w:r w:rsidR="005667F8" w:rsidRPr="00F45104">
              <w:rPr>
                <w:rFonts w:ascii="Candara" w:hAnsi="Candara" w:cs="Arial"/>
                <w:i/>
                <w:sz w:val="16"/>
                <w:szCs w:val="18"/>
              </w:rPr>
              <w:t>-Director, Center for Professional Healt</w:t>
            </w:r>
            <w:r w:rsidR="007B3F76">
              <w:rPr>
                <w:rFonts w:ascii="Candara" w:hAnsi="Candara" w:cs="Arial"/>
                <w:i/>
                <w:sz w:val="16"/>
                <w:szCs w:val="18"/>
              </w:rPr>
              <w:t>h</w:t>
            </w:r>
          </w:p>
        </w:tc>
      </w:tr>
      <w:tr w:rsidR="003B02EC" w:rsidRPr="0094040D" w14:paraId="74AD9CC9" w14:textId="77777777" w:rsidTr="003B02EC">
        <w:trPr>
          <w:trHeight w:val="112"/>
        </w:trPr>
        <w:tc>
          <w:tcPr>
            <w:tcW w:w="5000" w:type="pct"/>
            <w:gridSpan w:val="3"/>
            <w:tcBorders>
              <w:bottom w:val="single" w:sz="2" w:space="0" w:color="D9E2F3" w:themeColor="accent5" w:themeTint="33"/>
            </w:tcBorders>
            <w:shd w:val="clear" w:color="auto" w:fill="auto"/>
          </w:tcPr>
          <w:p w14:paraId="5FB9C453" w14:textId="7EC32ADA" w:rsidR="003B02EC" w:rsidRPr="003B02EC" w:rsidRDefault="003B02EC" w:rsidP="003B02EC">
            <w:pPr>
              <w:jc w:val="center"/>
              <w:rPr>
                <w:rFonts w:ascii="Candara" w:hAnsi="Candara" w:cs="Arial"/>
                <w:b/>
                <w:iCs/>
                <w:noProof/>
                <w:sz w:val="22"/>
              </w:rPr>
            </w:pPr>
            <w:r w:rsidRPr="003B02EC">
              <w:rPr>
                <w:rFonts w:ascii="Candara" w:hAnsi="Candara" w:cs="Arial"/>
                <w:b/>
                <w:iCs/>
                <w:noProof/>
                <w:color w:val="002060"/>
                <w:szCs w:val="18"/>
              </w:rPr>
              <w:t>BREAK 10 Minutes</w:t>
            </w:r>
          </w:p>
        </w:tc>
      </w:tr>
      <w:tr w:rsidR="003F0DF3" w:rsidRPr="007B3F76" w14:paraId="79BFF69F" w14:textId="77777777" w:rsidTr="00DF09C0">
        <w:trPr>
          <w:trHeight w:val="193"/>
        </w:trPr>
        <w:tc>
          <w:tcPr>
            <w:tcW w:w="666" w:type="pct"/>
            <w:shd w:val="clear" w:color="auto" w:fill="auto"/>
            <w:vAlign w:val="center"/>
          </w:tcPr>
          <w:p w14:paraId="684F7537" w14:textId="0555E214" w:rsidR="003F0DF3" w:rsidRPr="0094040D" w:rsidRDefault="003F0DF3" w:rsidP="003D2C4F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9:</w:t>
            </w:r>
            <w:r w:rsidR="003B02EC">
              <w:rPr>
                <w:rFonts w:ascii="Candara" w:hAnsi="Candara" w:cs="Arial"/>
                <w:sz w:val="18"/>
              </w:rPr>
              <w:t>3</w:t>
            </w:r>
            <w:r>
              <w:rPr>
                <w:rFonts w:ascii="Candara" w:hAnsi="Candara" w:cs="Arial"/>
                <w:sz w:val="18"/>
              </w:rPr>
              <w:t>0 – 10:</w:t>
            </w:r>
            <w:r w:rsidR="003B02EC">
              <w:rPr>
                <w:rFonts w:ascii="Candara" w:hAnsi="Candara" w:cs="Arial"/>
                <w:sz w:val="18"/>
              </w:rPr>
              <w:t>1</w:t>
            </w:r>
            <w:r>
              <w:rPr>
                <w:rFonts w:ascii="Candara" w:hAnsi="Candara" w:cs="Arial"/>
                <w:sz w:val="18"/>
              </w:rPr>
              <w:t>0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4B50A5EE" w14:textId="16FCD801" w:rsidR="003F0DF3" w:rsidRPr="007B3F76" w:rsidRDefault="003F0DF3" w:rsidP="003D2C4F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Appointments and Promotions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6FFA8B54" w14:textId="4BF8EE3D" w:rsidR="003F0DF3" w:rsidRPr="007B3F76" w:rsidRDefault="003F0DF3" w:rsidP="003D2C4F">
            <w:pPr>
              <w:rPr>
                <w:rFonts w:ascii="Candara" w:hAnsi="Candara" w:cs="Arial"/>
              </w:rPr>
            </w:pPr>
            <w:r w:rsidRPr="007B3F76">
              <w:rPr>
                <w:rFonts w:ascii="Candara" w:hAnsi="Candara" w:cs="Arial"/>
                <w:b/>
              </w:rPr>
              <w:t>John Penn, PhD</w:t>
            </w:r>
            <w:r w:rsidRPr="007B3F76">
              <w:rPr>
                <w:rFonts w:ascii="Candara" w:hAnsi="Candara" w:cs="Arial"/>
              </w:rPr>
              <w:t xml:space="preserve"> </w:t>
            </w:r>
            <w:r w:rsidRPr="00B868ED">
              <w:rPr>
                <w:rFonts w:ascii="Candara" w:hAnsi="Candara" w:cs="Arial"/>
                <w:i/>
                <w:sz w:val="18"/>
              </w:rPr>
              <w:t>Associate Dean for Faculty Affairs</w:t>
            </w:r>
          </w:p>
        </w:tc>
      </w:tr>
      <w:tr w:rsidR="003F0DF3" w:rsidRPr="003C456F" w14:paraId="516C59AC" w14:textId="77777777" w:rsidTr="00DF09C0">
        <w:trPr>
          <w:trHeight w:val="202"/>
        </w:trPr>
        <w:tc>
          <w:tcPr>
            <w:tcW w:w="666" w:type="pct"/>
            <w:shd w:val="clear" w:color="auto" w:fill="auto"/>
            <w:vAlign w:val="center"/>
          </w:tcPr>
          <w:p w14:paraId="54651B2F" w14:textId="7D5766C0" w:rsidR="003F0DF3" w:rsidRPr="0094040D" w:rsidRDefault="003F0DF3" w:rsidP="003D2C4F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10:</w:t>
            </w:r>
            <w:r w:rsidR="003B02EC">
              <w:rPr>
                <w:rFonts w:ascii="Candara" w:hAnsi="Candara" w:cs="Arial"/>
                <w:sz w:val="18"/>
              </w:rPr>
              <w:t>1</w:t>
            </w:r>
            <w:r>
              <w:rPr>
                <w:rFonts w:ascii="Candara" w:hAnsi="Candara" w:cs="Arial"/>
                <w:sz w:val="18"/>
              </w:rPr>
              <w:t>0 – 10:</w:t>
            </w:r>
            <w:r w:rsidR="009109DF">
              <w:rPr>
                <w:rFonts w:ascii="Candara" w:hAnsi="Candara" w:cs="Arial"/>
                <w:sz w:val="18"/>
              </w:rPr>
              <w:t>4</w:t>
            </w:r>
            <w:r>
              <w:rPr>
                <w:rFonts w:ascii="Candara" w:hAnsi="Candara" w:cs="Arial"/>
                <w:sz w:val="18"/>
              </w:rPr>
              <w:t xml:space="preserve">0 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45D0C9CB" w14:textId="60C8D2C9" w:rsidR="003F0DF3" w:rsidRPr="007B3F76" w:rsidRDefault="003F0DF3" w:rsidP="003D2C4F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Health and Wellness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75DA43EA" w14:textId="3425F9D7" w:rsidR="009109DF" w:rsidRPr="009109DF" w:rsidRDefault="003F0DF3" w:rsidP="003D2C4F">
            <w:pPr>
              <w:rPr>
                <w:rFonts w:ascii="Candara" w:hAnsi="Candara" w:cs="Arial"/>
                <w:sz w:val="16"/>
              </w:rPr>
            </w:pPr>
            <w:r>
              <w:rPr>
                <w:rFonts w:ascii="Candara" w:hAnsi="Candara" w:cs="Arial"/>
                <w:b/>
              </w:rPr>
              <w:t xml:space="preserve">Jim Kendall, LCSW, CEAP </w:t>
            </w:r>
            <w:r w:rsidRPr="001F5D53">
              <w:rPr>
                <w:rFonts w:ascii="Candara" w:hAnsi="Candara" w:cs="Arial"/>
                <w:sz w:val="16"/>
              </w:rPr>
              <w:t>Manager, Work/Life Connections</w:t>
            </w:r>
          </w:p>
        </w:tc>
      </w:tr>
      <w:tr w:rsidR="009109DF" w14:paraId="77CC798E" w14:textId="77777777" w:rsidTr="00683781">
        <w:trPr>
          <w:trHeight w:val="193"/>
        </w:trPr>
        <w:tc>
          <w:tcPr>
            <w:tcW w:w="666" w:type="pct"/>
            <w:shd w:val="clear" w:color="auto" w:fill="auto"/>
            <w:vAlign w:val="center"/>
          </w:tcPr>
          <w:p w14:paraId="1311FFAB" w14:textId="41490F8F" w:rsidR="009109DF" w:rsidRDefault="009109DF" w:rsidP="00A269E7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10:40 – 11:20</w:t>
            </w:r>
          </w:p>
        </w:tc>
        <w:tc>
          <w:tcPr>
            <w:tcW w:w="1936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348A049C" w14:textId="77777777" w:rsidR="009109DF" w:rsidRDefault="009109DF" w:rsidP="00A269E7">
            <w:pPr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Unconscious Bias Training</w:t>
            </w:r>
          </w:p>
        </w:tc>
        <w:tc>
          <w:tcPr>
            <w:tcW w:w="2398" w:type="pct"/>
            <w:tcBorders>
              <w:top w:val="single" w:sz="2" w:space="0" w:color="D9E2F3" w:themeColor="accent5" w:themeTint="33"/>
              <w:bottom w:val="single" w:sz="2" w:space="0" w:color="D9E2F3" w:themeColor="accent5" w:themeTint="33"/>
            </w:tcBorders>
            <w:shd w:val="clear" w:color="auto" w:fill="auto"/>
            <w:vAlign w:val="center"/>
          </w:tcPr>
          <w:p w14:paraId="2DDFA512" w14:textId="3B2F0B39" w:rsidR="009109DF" w:rsidRDefault="00683781" w:rsidP="00A269E7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Arie Nettles Ph.D., </w:t>
            </w:r>
            <w:r w:rsidRPr="003F0DF3">
              <w:rPr>
                <w:rFonts w:ascii="Candara" w:hAnsi="Candara" w:cs="Arial"/>
                <w:sz w:val="18"/>
              </w:rPr>
              <w:t>Associate Professor of Clinical Pediatrics</w:t>
            </w:r>
          </w:p>
        </w:tc>
      </w:tr>
    </w:tbl>
    <w:p w14:paraId="440297F3" w14:textId="2FEE6F45" w:rsidR="00C61EDA" w:rsidRPr="003B02EC" w:rsidRDefault="007B3F76" w:rsidP="009109DF">
      <w:pPr>
        <w:pStyle w:val="NoSpacing"/>
        <w:jc w:val="center"/>
        <w:rPr>
          <w:rFonts w:ascii="Candara" w:hAnsi="Candara"/>
          <w:szCs w:val="22"/>
        </w:rPr>
      </w:pPr>
      <w:r w:rsidRPr="003B02EC">
        <w:rPr>
          <w:rFonts w:ascii="Candara" w:hAnsi="Candara" w:cs="Arial"/>
          <w:b/>
          <w:color w:val="1F3864" w:themeColor="accent5" w:themeShade="80"/>
          <w:szCs w:val="22"/>
        </w:rPr>
        <w:t>BREAK 10 Minutes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448"/>
        <w:gridCol w:w="4126"/>
        <w:gridCol w:w="1351"/>
        <w:gridCol w:w="3865"/>
      </w:tblGrid>
      <w:tr w:rsidR="00C61EDA" w:rsidRPr="00C61EDA" w14:paraId="3454A7EF" w14:textId="77777777" w:rsidTr="00572298">
        <w:trPr>
          <w:trHeight w:val="125"/>
        </w:trPr>
        <w:tc>
          <w:tcPr>
            <w:tcW w:w="671" w:type="pct"/>
          </w:tcPr>
          <w:p w14:paraId="328C2111" w14:textId="77777777" w:rsidR="00C61EDA" w:rsidRPr="00C61EDA" w:rsidRDefault="00C61EDA" w:rsidP="00C61EDA">
            <w:pPr>
              <w:jc w:val="center"/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Track 1</w:t>
            </w:r>
          </w:p>
        </w:tc>
        <w:tc>
          <w:tcPr>
            <w:tcW w:w="1912" w:type="pct"/>
          </w:tcPr>
          <w:p w14:paraId="44DD5035" w14:textId="69C813C3" w:rsidR="00C61EDA" w:rsidRPr="00C61EDA" w:rsidRDefault="00DF1FC5" w:rsidP="0063194F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 xml:space="preserve">Educator/Researcher Track </w:t>
            </w:r>
          </w:p>
        </w:tc>
        <w:tc>
          <w:tcPr>
            <w:tcW w:w="626" w:type="pct"/>
          </w:tcPr>
          <w:p w14:paraId="795AE295" w14:textId="77777777" w:rsidR="00C61EDA" w:rsidRPr="00C61EDA" w:rsidRDefault="00C61EDA" w:rsidP="00C61EDA">
            <w:pPr>
              <w:jc w:val="center"/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Track 2</w:t>
            </w:r>
          </w:p>
        </w:tc>
        <w:tc>
          <w:tcPr>
            <w:tcW w:w="1791" w:type="pct"/>
          </w:tcPr>
          <w:p w14:paraId="2EB36C76" w14:textId="3BAB16D4" w:rsidR="00C61EDA" w:rsidRPr="00C61EDA" w:rsidRDefault="00DF1FC5" w:rsidP="0063194F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Clinical </w:t>
            </w:r>
            <w:r w:rsidR="00FC0258">
              <w:rPr>
                <w:rFonts w:ascii="Candara" w:hAnsi="Candara" w:cs="Arial"/>
                <w:b/>
              </w:rPr>
              <w:t>Track</w:t>
            </w:r>
          </w:p>
        </w:tc>
      </w:tr>
      <w:tr w:rsidR="00C61EDA" w:rsidRPr="00C61EDA" w14:paraId="7036F1E8" w14:textId="77777777" w:rsidTr="00572298">
        <w:trPr>
          <w:trHeight w:val="2115"/>
        </w:trPr>
        <w:tc>
          <w:tcPr>
            <w:tcW w:w="671" w:type="pct"/>
            <w:shd w:val="clear" w:color="auto" w:fill="FFE599" w:themeFill="accent4" w:themeFillTint="66"/>
          </w:tcPr>
          <w:p w14:paraId="2EBB5717" w14:textId="07F3133D" w:rsidR="00C61EDA" w:rsidRPr="00C61EDA" w:rsidRDefault="009109DF" w:rsidP="00C61ED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11:30</w:t>
            </w:r>
            <w:r w:rsidR="003F0DF3">
              <w:rPr>
                <w:rFonts w:ascii="Candara" w:hAnsi="Candara" w:cs="Arial"/>
              </w:rPr>
              <w:t xml:space="preserve"> – </w:t>
            </w:r>
            <w:r>
              <w:rPr>
                <w:rFonts w:ascii="Candara" w:hAnsi="Candara" w:cs="Arial"/>
              </w:rPr>
              <w:t>12:10</w:t>
            </w:r>
          </w:p>
          <w:p w14:paraId="6408C9F8" w14:textId="77777777" w:rsidR="00C61EDA" w:rsidRPr="00C61EDA" w:rsidRDefault="00C61EDA" w:rsidP="00C61EDA">
            <w:pPr>
              <w:jc w:val="center"/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</w:rPr>
              <w:t>Break Out Session I</w:t>
            </w:r>
          </w:p>
        </w:tc>
        <w:tc>
          <w:tcPr>
            <w:tcW w:w="1912" w:type="pct"/>
            <w:shd w:val="clear" w:color="auto" w:fill="FFE599" w:themeFill="accent4" w:themeFillTint="66"/>
          </w:tcPr>
          <w:p w14:paraId="717B4E60" w14:textId="77777777" w:rsidR="003F0DF3" w:rsidRPr="00C61EDA" w:rsidRDefault="003F0DF3" w:rsidP="003F0DF3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Bench Research Panel</w:t>
            </w:r>
          </w:p>
          <w:p w14:paraId="227AA3BA" w14:textId="367675D3" w:rsidR="003F0DF3" w:rsidRPr="00C61EDA" w:rsidRDefault="003F0DF3" w:rsidP="003F0DF3">
            <w:pPr>
              <w:ind w:left="163" w:hanging="180"/>
              <w:rPr>
                <w:rFonts w:ascii="Candara" w:hAnsi="Candara" w:cs="Arial"/>
                <w:sz w:val="16"/>
              </w:rPr>
            </w:pPr>
            <w:r>
              <w:rPr>
                <w:rFonts w:ascii="Candara" w:hAnsi="Candara" w:cs="Arial"/>
                <w:b/>
              </w:rPr>
              <w:t>Maureen Gannon</w:t>
            </w:r>
            <w:r w:rsidRPr="00C61EDA">
              <w:rPr>
                <w:rFonts w:ascii="Candara" w:hAnsi="Candara" w:cs="Arial"/>
                <w:b/>
              </w:rPr>
              <w:t>, PhD</w:t>
            </w:r>
            <w:r w:rsidRPr="00C61EDA">
              <w:rPr>
                <w:rFonts w:ascii="Candara" w:hAnsi="Candara" w:cs="Arial"/>
              </w:rPr>
              <w:t xml:space="preserve"> </w:t>
            </w:r>
            <w:r w:rsidRPr="00C61EDA">
              <w:rPr>
                <w:rFonts w:ascii="Candara" w:hAnsi="Candara" w:cs="Arial"/>
                <w:sz w:val="16"/>
              </w:rPr>
              <w:t>(moderator)</w:t>
            </w:r>
          </w:p>
          <w:p w14:paraId="55E7CAF2" w14:textId="2B1D5CC9" w:rsidR="003F0DF3" w:rsidRPr="00C61EDA" w:rsidRDefault="003F0DF3" w:rsidP="003F0DF3">
            <w:pPr>
              <w:ind w:left="343" w:hanging="180"/>
              <w:rPr>
                <w:rFonts w:ascii="Candara" w:hAnsi="Candara" w:cs="Arial"/>
                <w:sz w:val="16"/>
              </w:rPr>
            </w:pPr>
            <w:r w:rsidRPr="00C61EDA">
              <w:rPr>
                <w:rFonts w:ascii="Candara" w:hAnsi="Candara" w:cs="Arial"/>
                <w:sz w:val="16"/>
              </w:rPr>
              <w:t xml:space="preserve">Associate Dean for Faculty </w:t>
            </w:r>
            <w:r>
              <w:rPr>
                <w:rFonts w:ascii="Candara" w:hAnsi="Candara" w:cs="Arial"/>
                <w:sz w:val="16"/>
              </w:rPr>
              <w:t>Development</w:t>
            </w:r>
          </w:p>
          <w:p w14:paraId="38617E7B" w14:textId="77777777" w:rsidR="003F0DF3" w:rsidRPr="00C61EDA" w:rsidRDefault="003F0DF3" w:rsidP="003F0DF3">
            <w:pPr>
              <w:ind w:left="342" w:hanging="180"/>
              <w:rPr>
                <w:rFonts w:ascii="Candara" w:hAnsi="Candara" w:cs="Arial"/>
                <w:spacing w:val="-10"/>
              </w:rPr>
            </w:pPr>
            <w:r w:rsidRPr="00C61EDA">
              <w:rPr>
                <w:rFonts w:ascii="Candara" w:hAnsi="Candara" w:cs="Arial"/>
                <w:b/>
              </w:rPr>
              <w:t>Robin Trundy, MS, CBSP</w:t>
            </w:r>
            <w:r w:rsidRPr="00C61EDA">
              <w:rPr>
                <w:rFonts w:ascii="Candara" w:hAnsi="Candara" w:cs="Arial"/>
              </w:rPr>
              <w:t xml:space="preserve"> </w:t>
            </w:r>
            <w:r w:rsidRPr="00C61EDA">
              <w:rPr>
                <w:rFonts w:ascii="Candara" w:hAnsi="Candara" w:cs="Arial"/>
                <w:i/>
                <w:sz w:val="16"/>
              </w:rPr>
              <w:t>Assistant Director, VEHS</w:t>
            </w:r>
          </w:p>
          <w:p w14:paraId="0F3E02FD" w14:textId="77777777" w:rsidR="003F0DF3" w:rsidRPr="0020250B" w:rsidRDefault="003F0DF3" w:rsidP="003F0DF3">
            <w:pPr>
              <w:ind w:left="342" w:hanging="180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b/>
              </w:rPr>
              <w:t xml:space="preserve">Ron Emeson, PhD, </w:t>
            </w:r>
            <w:r>
              <w:rPr>
                <w:rFonts w:ascii="Candara" w:hAnsi="Candara" w:cs="Arial"/>
                <w:sz w:val="16"/>
              </w:rPr>
              <w:t>Chair, IACUC</w:t>
            </w:r>
          </w:p>
          <w:p w14:paraId="59055044" w14:textId="77777777" w:rsidR="003F0DF3" w:rsidRPr="00C61EDA" w:rsidRDefault="003F0DF3" w:rsidP="003F0DF3">
            <w:pPr>
              <w:ind w:left="342" w:hanging="180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  <w:b/>
              </w:rPr>
              <w:t>Kathleen Gould, PhD</w:t>
            </w:r>
            <w:r w:rsidRPr="00C61EDA">
              <w:rPr>
                <w:rFonts w:ascii="Candara" w:hAnsi="Candara" w:cs="Arial"/>
              </w:rPr>
              <w:t xml:space="preserve"> </w:t>
            </w:r>
            <w:r w:rsidRPr="00C61EDA">
              <w:rPr>
                <w:rFonts w:ascii="Candara" w:hAnsi="Candara" w:cs="Arial"/>
                <w:sz w:val="16"/>
              </w:rPr>
              <w:t>Associate Dean for Biomedical Science</w:t>
            </w:r>
          </w:p>
          <w:p w14:paraId="76D612C2" w14:textId="699673B8" w:rsidR="00C61EDA" w:rsidRPr="00DB7CB7" w:rsidRDefault="003F0DF3" w:rsidP="003F0DF3">
            <w:pPr>
              <w:ind w:left="341" w:hanging="178"/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Susan Meyn</w:t>
            </w:r>
            <w:r w:rsidRPr="00C61EDA">
              <w:rPr>
                <w:rFonts w:ascii="Candara" w:hAnsi="Candara" w:cs="Arial"/>
              </w:rPr>
              <w:t xml:space="preserve"> </w:t>
            </w:r>
            <w:r w:rsidRPr="00C61EDA">
              <w:rPr>
                <w:rFonts w:ascii="Candara" w:hAnsi="Candara" w:cs="Arial"/>
                <w:sz w:val="16"/>
              </w:rPr>
              <w:t>Director, Research Resources and Planning</w:t>
            </w:r>
          </w:p>
        </w:tc>
        <w:tc>
          <w:tcPr>
            <w:tcW w:w="626" w:type="pct"/>
            <w:shd w:val="clear" w:color="auto" w:fill="D9E2F3" w:themeFill="accent5" w:themeFillTint="33"/>
          </w:tcPr>
          <w:p w14:paraId="0D9A8887" w14:textId="72C23746" w:rsidR="00C61EDA" w:rsidRPr="00C61EDA" w:rsidRDefault="009109DF" w:rsidP="00C61ED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11:30 – 12:10</w:t>
            </w:r>
            <w:r w:rsidR="00C61EDA" w:rsidRPr="00C61EDA">
              <w:rPr>
                <w:rFonts w:ascii="Candara" w:hAnsi="Candara" w:cs="Arial"/>
              </w:rPr>
              <w:t xml:space="preserve"> Break</w:t>
            </w:r>
            <w:r w:rsidR="003F0DF3">
              <w:rPr>
                <w:rFonts w:ascii="Candara" w:hAnsi="Candara" w:cs="Arial"/>
              </w:rPr>
              <w:t xml:space="preserve"> O</w:t>
            </w:r>
            <w:r w:rsidR="00C61EDA" w:rsidRPr="00C61EDA">
              <w:rPr>
                <w:rFonts w:ascii="Candara" w:hAnsi="Candara" w:cs="Arial"/>
              </w:rPr>
              <w:t>ut Session I</w:t>
            </w:r>
          </w:p>
        </w:tc>
        <w:tc>
          <w:tcPr>
            <w:tcW w:w="1791" w:type="pct"/>
            <w:shd w:val="clear" w:color="auto" w:fill="D9E2F3" w:themeFill="accent5" w:themeFillTint="33"/>
          </w:tcPr>
          <w:p w14:paraId="7C7453D1" w14:textId="77777777" w:rsidR="00C61EDA" w:rsidRPr="00C61EDA" w:rsidRDefault="00C61EDA" w:rsidP="00C61EDA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 xml:space="preserve">Risk Management </w:t>
            </w:r>
          </w:p>
          <w:p w14:paraId="15C082A6" w14:textId="77777777" w:rsidR="00C61EDA" w:rsidRPr="00C61EDA" w:rsidRDefault="00C61EDA" w:rsidP="00C61EDA">
            <w:pPr>
              <w:ind w:left="161" w:hanging="161"/>
              <w:rPr>
                <w:rFonts w:ascii="Candara" w:hAnsi="Candara" w:cs="Arial"/>
                <w:i/>
              </w:rPr>
            </w:pPr>
            <w:r w:rsidRPr="00C61EDA">
              <w:rPr>
                <w:rFonts w:ascii="Candara" w:hAnsi="Candara" w:cs="Arial"/>
                <w:b/>
              </w:rPr>
              <w:t>Sandra Bledsoe, RN, ARM</w:t>
            </w:r>
            <w:r w:rsidRPr="00C61EDA">
              <w:rPr>
                <w:rFonts w:ascii="Candara" w:hAnsi="Candara" w:cs="Arial"/>
              </w:rPr>
              <w:t xml:space="preserve"> </w:t>
            </w:r>
            <w:r w:rsidR="00B56CBF" w:rsidRPr="0073480D">
              <w:rPr>
                <w:rFonts w:ascii="Candara" w:hAnsi="Candara" w:cs="Arial"/>
                <w:i/>
                <w:sz w:val="18"/>
                <w:szCs w:val="22"/>
              </w:rPr>
              <w:t xml:space="preserve">Vice President for </w:t>
            </w:r>
            <w:r w:rsidRPr="0073480D">
              <w:rPr>
                <w:rFonts w:ascii="Candara" w:hAnsi="Candara" w:cs="Arial"/>
                <w:i/>
                <w:sz w:val="18"/>
                <w:szCs w:val="22"/>
              </w:rPr>
              <w:t>Risk Management</w:t>
            </w:r>
          </w:p>
          <w:p w14:paraId="3CF44CA4" w14:textId="41F94C43" w:rsidR="00CB01D9" w:rsidRPr="0073480D" w:rsidRDefault="0073480D" w:rsidP="00C61EDA">
            <w:pPr>
              <w:ind w:left="161" w:hanging="161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/>
              </w:rPr>
              <w:t>William Cooper, MD, MPH</w:t>
            </w:r>
            <w:r>
              <w:rPr>
                <w:rFonts w:ascii="Candara" w:hAnsi="Candara" w:cs="Arial"/>
                <w:bCs/>
              </w:rPr>
              <w:t xml:space="preserve"> </w:t>
            </w:r>
            <w:r w:rsidRPr="0073480D">
              <w:rPr>
                <w:rFonts w:ascii="Candara" w:hAnsi="Candara" w:cs="Arial"/>
                <w:bCs/>
                <w:i/>
                <w:iCs/>
                <w:sz w:val="18"/>
                <w:szCs w:val="18"/>
              </w:rPr>
              <w:t>Director for Center of Patient and Professional Advocacy</w:t>
            </w:r>
          </w:p>
          <w:p w14:paraId="032CFEC8" w14:textId="77777777" w:rsidR="00CB01D9" w:rsidRPr="00C61EDA" w:rsidRDefault="00CB01D9" w:rsidP="00CB01D9">
            <w:pPr>
              <w:ind w:left="161" w:hanging="161"/>
              <w:rPr>
                <w:rFonts w:ascii="Candara" w:hAnsi="Candara" w:cs="Arial"/>
              </w:rPr>
            </w:pPr>
          </w:p>
        </w:tc>
        <w:bookmarkStart w:id="1" w:name="_GoBack"/>
        <w:bookmarkEnd w:id="1"/>
      </w:tr>
      <w:tr w:rsidR="00C61EDA" w:rsidRPr="00C61EDA" w14:paraId="6A787C02" w14:textId="77777777" w:rsidTr="003F0DF3">
        <w:trPr>
          <w:trHeight w:val="197"/>
        </w:trPr>
        <w:tc>
          <w:tcPr>
            <w:tcW w:w="671" w:type="pct"/>
          </w:tcPr>
          <w:p w14:paraId="06EB346B" w14:textId="77777777" w:rsidR="00C61EDA" w:rsidRPr="00C61EDA" w:rsidRDefault="00C61EDA" w:rsidP="00C61EDA">
            <w:pPr>
              <w:jc w:val="center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  <w:b/>
              </w:rPr>
              <w:t>Track 1</w:t>
            </w:r>
          </w:p>
        </w:tc>
        <w:tc>
          <w:tcPr>
            <w:tcW w:w="1912" w:type="pct"/>
          </w:tcPr>
          <w:p w14:paraId="08469CE7" w14:textId="10866A4C" w:rsidR="00C61EDA" w:rsidRPr="00C61EDA" w:rsidRDefault="00DF1FC5" w:rsidP="0063194F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Educator/Researcher Track </w:t>
            </w:r>
          </w:p>
        </w:tc>
        <w:tc>
          <w:tcPr>
            <w:tcW w:w="626" w:type="pct"/>
            <w:shd w:val="clear" w:color="auto" w:fill="FFFFFF" w:themeFill="background1"/>
          </w:tcPr>
          <w:p w14:paraId="17FE0DF5" w14:textId="769F090B" w:rsidR="00C61EDA" w:rsidRPr="00C61EDA" w:rsidRDefault="003F0DF3" w:rsidP="00C61EDA">
            <w:pPr>
              <w:jc w:val="center"/>
              <w:rPr>
                <w:rFonts w:ascii="Candara" w:hAnsi="Candara" w:cs="Arial"/>
                <w:b/>
                <w:color w:val="BF8F00" w:themeColor="accent4" w:themeShade="BF"/>
                <w:sz w:val="18"/>
                <w:szCs w:val="18"/>
                <w:highlight w:val="yellow"/>
              </w:rPr>
            </w:pPr>
            <w:r w:rsidRPr="003F0DF3">
              <w:rPr>
                <w:rFonts w:ascii="Candara" w:hAnsi="Candara" w:cs="Arial"/>
                <w:b/>
                <w:sz w:val="18"/>
                <w:szCs w:val="18"/>
              </w:rPr>
              <w:t>Track 2</w:t>
            </w:r>
          </w:p>
        </w:tc>
        <w:tc>
          <w:tcPr>
            <w:tcW w:w="1791" w:type="pct"/>
            <w:shd w:val="clear" w:color="auto" w:fill="FFFFFF" w:themeFill="background1"/>
          </w:tcPr>
          <w:p w14:paraId="086A20C9" w14:textId="2D978794" w:rsidR="00C61EDA" w:rsidRPr="00C61EDA" w:rsidRDefault="003F0DF3" w:rsidP="00C61EDA">
            <w:pPr>
              <w:jc w:val="center"/>
              <w:rPr>
                <w:rFonts w:ascii="Candara" w:hAnsi="Candara" w:cs="Arial"/>
                <w:b/>
                <w:color w:val="BF8F00" w:themeColor="accent4" w:themeShade="BF"/>
                <w:sz w:val="18"/>
                <w:szCs w:val="18"/>
                <w:highlight w:val="yellow"/>
              </w:rPr>
            </w:pPr>
            <w:r w:rsidRPr="003F0DF3">
              <w:rPr>
                <w:rFonts w:ascii="Candara" w:hAnsi="Candara" w:cs="Arial"/>
                <w:b/>
                <w:sz w:val="18"/>
                <w:szCs w:val="18"/>
              </w:rPr>
              <w:t xml:space="preserve">Clinical Track </w:t>
            </w:r>
          </w:p>
        </w:tc>
      </w:tr>
      <w:tr w:rsidR="00C61EDA" w:rsidRPr="00C61EDA" w14:paraId="22D108FF" w14:textId="77777777" w:rsidTr="00572298">
        <w:trPr>
          <w:trHeight w:val="1782"/>
        </w:trPr>
        <w:tc>
          <w:tcPr>
            <w:tcW w:w="671" w:type="pct"/>
            <w:shd w:val="clear" w:color="auto" w:fill="FFE599" w:themeFill="accent4" w:themeFillTint="66"/>
          </w:tcPr>
          <w:p w14:paraId="2B3A5363" w14:textId="5CBB933F" w:rsidR="00C61EDA" w:rsidRPr="00C61EDA" w:rsidRDefault="009109DF" w:rsidP="00C61ED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12:1</w:t>
            </w:r>
            <w:r w:rsidR="003F0DF3">
              <w:rPr>
                <w:rFonts w:ascii="Candara" w:hAnsi="Candara" w:cs="Arial"/>
              </w:rPr>
              <w:t xml:space="preserve">0 – </w:t>
            </w:r>
            <w:r>
              <w:rPr>
                <w:rFonts w:ascii="Candara" w:hAnsi="Candara" w:cs="Arial"/>
              </w:rPr>
              <w:t>12:50</w:t>
            </w:r>
          </w:p>
          <w:p w14:paraId="779DBDB3" w14:textId="77777777" w:rsidR="00C61EDA" w:rsidRPr="00C61EDA" w:rsidRDefault="00C61EDA" w:rsidP="00C61EDA">
            <w:pPr>
              <w:jc w:val="center"/>
              <w:rPr>
                <w:rFonts w:ascii="Candara" w:hAnsi="Candara" w:cs="Arial"/>
                <w:b/>
                <w:i/>
              </w:rPr>
            </w:pPr>
            <w:r w:rsidRPr="00C61EDA">
              <w:rPr>
                <w:rFonts w:ascii="Candara" w:hAnsi="Candara" w:cs="Arial"/>
                <w:i/>
              </w:rPr>
              <w:t>Break Out Session II</w:t>
            </w:r>
          </w:p>
        </w:tc>
        <w:tc>
          <w:tcPr>
            <w:tcW w:w="1912" w:type="pct"/>
            <w:shd w:val="clear" w:color="auto" w:fill="FFE599" w:themeFill="accent4" w:themeFillTint="66"/>
          </w:tcPr>
          <w:p w14:paraId="6D9835B2" w14:textId="77777777" w:rsidR="003F0DF3" w:rsidRPr="00C61EDA" w:rsidRDefault="003F0DF3" w:rsidP="003F0DF3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Research Logistics Panel</w:t>
            </w:r>
          </w:p>
          <w:p w14:paraId="0350E1E2" w14:textId="496BBFB9" w:rsidR="003F0DF3" w:rsidRPr="00C61EDA" w:rsidRDefault="003F0DF3" w:rsidP="003F0DF3">
            <w:pPr>
              <w:ind w:left="163" w:hanging="180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Maureen Gannon</w:t>
            </w:r>
            <w:r w:rsidRPr="00C61EDA">
              <w:rPr>
                <w:rFonts w:ascii="Candara" w:hAnsi="Candara" w:cs="Arial"/>
                <w:b/>
              </w:rPr>
              <w:t xml:space="preserve">, PhD </w:t>
            </w:r>
            <w:r w:rsidRPr="00C61EDA">
              <w:rPr>
                <w:rFonts w:ascii="Candara" w:hAnsi="Candara" w:cs="Arial"/>
              </w:rPr>
              <w:t>(moderator)</w:t>
            </w:r>
          </w:p>
          <w:p w14:paraId="50F64416" w14:textId="41886108" w:rsidR="003F0DF3" w:rsidRPr="00C61EDA" w:rsidRDefault="003F0DF3" w:rsidP="003F0DF3">
            <w:pPr>
              <w:ind w:left="162"/>
              <w:rPr>
                <w:rFonts w:ascii="Candara" w:hAnsi="Candara" w:cs="Arial"/>
                <w:i/>
                <w:sz w:val="22"/>
              </w:rPr>
            </w:pPr>
            <w:r w:rsidRPr="00C61EDA">
              <w:rPr>
                <w:rFonts w:ascii="Candara" w:hAnsi="Candara" w:cs="Arial"/>
                <w:i/>
                <w:sz w:val="16"/>
                <w:szCs w:val="14"/>
              </w:rPr>
              <w:t xml:space="preserve">Associate Dean for Faculty </w:t>
            </w:r>
            <w:r>
              <w:rPr>
                <w:rFonts w:ascii="Candara" w:hAnsi="Candara" w:cs="Arial"/>
                <w:i/>
                <w:sz w:val="16"/>
                <w:szCs w:val="14"/>
              </w:rPr>
              <w:t>Development</w:t>
            </w:r>
          </w:p>
          <w:p w14:paraId="129EE78C" w14:textId="1164F84E" w:rsidR="003F0DF3" w:rsidRDefault="003F0DF3" w:rsidP="003F0DF3">
            <w:pPr>
              <w:ind w:left="350" w:hanging="188"/>
              <w:rPr>
                <w:rFonts w:ascii="Candara" w:hAnsi="Candara" w:cs="Arial"/>
                <w:i/>
                <w:sz w:val="16"/>
                <w:szCs w:val="18"/>
              </w:rPr>
            </w:pPr>
            <w:r>
              <w:rPr>
                <w:rFonts w:ascii="Candara" w:hAnsi="Candara" w:cs="Arial"/>
                <w:b/>
                <w:i/>
              </w:rPr>
              <w:t xml:space="preserve">Shane Crounse, </w:t>
            </w:r>
            <w:r w:rsidRPr="00DC6A2F">
              <w:rPr>
                <w:rFonts w:ascii="Candara" w:hAnsi="Candara" w:cs="Arial"/>
                <w:i/>
                <w:sz w:val="16"/>
                <w:szCs w:val="16"/>
              </w:rPr>
              <w:t>Analyst</w:t>
            </w:r>
            <w:r w:rsidRPr="00DC6A2F">
              <w:rPr>
                <w:rFonts w:ascii="Candara" w:hAnsi="Candara" w:cs="Arial"/>
                <w:b/>
                <w:i/>
                <w:sz w:val="16"/>
                <w:szCs w:val="16"/>
              </w:rPr>
              <w:t>,</w:t>
            </w:r>
            <w:r w:rsidRPr="00DC6A2F">
              <w:rPr>
                <w:rFonts w:ascii="Candara" w:hAnsi="Candara" w:cs="Arial"/>
                <w:i/>
                <w:sz w:val="16"/>
                <w:szCs w:val="16"/>
              </w:rPr>
              <w:t xml:space="preserve"> Office of Sponsored Programs</w:t>
            </w:r>
          </w:p>
          <w:p w14:paraId="7525B162" w14:textId="77777777" w:rsidR="003F0DF3" w:rsidRPr="00D47584" w:rsidRDefault="003F0DF3" w:rsidP="003F0DF3">
            <w:pPr>
              <w:ind w:left="163"/>
              <w:rPr>
                <w:rFonts w:ascii="Candara" w:hAnsi="Candara" w:cs="Arial"/>
                <w:i/>
                <w:sz w:val="16"/>
              </w:rPr>
            </w:pPr>
            <w:r>
              <w:rPr>
                <w:rFonts w:ascii="Candara" w:hAnsi="Candara" w:cs="Arial"/>
                <w:b/>
              </w:rPr>
              <w:t xml:space="preserve">John Plummer, </w:t>
            </w:r>
            <w:r w:rsidRPr="00D603DC">
              <w:rPr>
                <w:rFonts w:ascii="Candara" w:hAnsi="Candara" w:cs="Arial"/>
                <w:sz w:val="16"/>
                <w:szCs w:val="16"/>
              </w:rPr>
              <w:t xml:space="preserve">Associate </w:t>
            </w:r>
            <w:r w:rsidRPr="00D603DC">
              <w:rPr>
                <w:rFonts w:ascii="Candara" w:hAnsi="Candara" w:cs="Arial"/>
                <w:i/>
                <w:sz w:val="16"/>
                <w:szCs w:val="16"/>
              </w:rPr>
              <w:t>Director, OCM</w:t>
            </w:r>
          </w:p>
          <w:p w14:paraId="42130067" w14:textId="77777777" w:rsidR="003F0DF3" w:rsidRPr="00C61EDA" w:rsidRDefault="003F0DF3" w:rsidP="003F0DF3">
            <w:pPr>
              <w:ind w:left="341" w:hanging="179"/>
              <w:rPr>
                <w:rFonts w:ascii="Candara" w:hAnsi="Candara" w:cs="Arial"/>
                <w:spacing w:val="-10"/>
                <w:sz w:val="14"/>
                <w:szCs w:val="16"/>
              </w:rPr>
            </w:pPr>
            <w:r>
              <w:rPr>
                <w:rFonts w:ascii="Candara" w:hAnsi="Candara" w:cs="Arial"/>
                <w:b/>
                <w:i/>
              </w:rPr>
              <w:t>Adele White</w:t>
            </w:r>
            <w:r w:rsidRPr="00C61EDA">
              <w:rPr>
                <w:rFonts w:ascii="Candara" w:hAnsi="Candara" w:cs="Arial"/>
                <w:i/>
              </w:rPr>
              <w:t xml:space="preserve"> </w:t>
            </w:r>
            <w:r>
              <w:rPr>
                <w:rFonts w:ascii="Candara" w:hAnsi="Candara" w:cs="Arial"/>
                <w:i/>
                <w:sz w:val="16"/>
                <w:szCs w:val="16"/>
              </w:rPr>
              <w:t xml:space="preserve">Director, Foundation </w:t>
            </w:r>
            <w:r w:rsidRPr="00C61EDA">
              <w:rPr>
                <w:rFonts w:ascii="Candara" w:hAnsi="Candara" w:cs="Arial"/>
                <w:i/>
                <w:sz w:val="16"/>
                <w:szCs w:val="16"/>
              </w:rPr>
              <w:t>Relations</w:t>
            </w:r>
          </w:p>
          <w:p w14:paraId="59B02F57" w14:textId="6E03365F" w:rsidR="00C61EDA" w:rsidRPr="00C61EDA" w:rsidRDefault="003F0DF3" w:rsidP="003F0DF3">
            <w:pPr>
              <w:ind w:left="342" w:hanging="180"/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b/>
                <w:i/>
              </w:rPr>
              <w:t>Tesha Garcia-Taylor, MBA,</w:t>
            </w:r>
            <w:r w:rsidRPr="00C61EDA">
              <w:rPr>
                <w:rFonts w:ascii="Candara" w:hAnsi="Candara" w:cs="Arial"/>
                <w:i/>
              </w:rPr>
              <w:t xml:space="preserve"> </w:t>
            </w:r>
            <w:r>
              <w:rPr>
                <w:rFonts w:ascii="Candara" w:hAnsi="Candara" w:cs="Arial"/>
                <w:i/>
                <w:sz w:val="16"/>
                <w:szCs w:val="18"/>
              </w:rPr>
              <w:t>Assistant</w:t>
            </w:r>
            <w:r w:rsidRPr="00C61EDA">
              <w:rPr>
                <w:rFonts w:ascii="Candara" w:hAnsi="Candara" w:cs="Arial"/>
                <w:i/>
                <w:sz w:val="16"/>
                <w:szCs w:val="18"/>
              </w:rPr>
              <w:t xml:space="preserve"> Director, Department of Finance</w:t>
            </w:r>
          </w:p>
        </w:tc>
        <w:tc>
          <w:tcPr>
            <w:tcW w:w="626" w:type="pct"/>
            <w:shd w:val="clear" w:color="auto" w:fill="D9E2F3" w:themeFill="accent5" w:themeFillTint="33"/>
          </w:tcPr>
          <w:p w14:paraId="10B6298E" w14:textId="0CF2D3AB" w:rsidR="003F0DF3" w:rsidRDefault="009109DF" w:rsidP="003F0DF3">
            <w:pPr>
              <w:ind w:left="161" w:hanging="161"/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12:10 – 12:50</w:t>
            </w:r>
          </w:p>
          <w:p w14:paraId="39535D2E" w14:textId="0985AE50" w:rsidR="003F0DF3" w:rsidRDefault="003F0DF3" w:rsidP="003F0DF3">
            <w:pPr>
              <w:ind w:left="161" w:hanging="161"/>
              <w:jc w:val="center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</w:rPr>
              <w:t>Break</w:t>
            </w:r>
            <w:r>
              <w:rPr>
                <w:rFonts w:ascii="Candara" w:hAnsi="Candara" w:cs="Arial"/>
              </w:rPr>
              <w:t xml:space="preserve"> O</w:t>
            </w:r>
            <w:r w:rsidRPr="00C61EDA">
              <w:rPr>
                <w:rFonts w:ascii="Candara" w:hAnsi="Candara" w:cs="Arial"/>
              </w:rPr>
              <w:t>ut</w:t>
            </w:r>
          </w:p>
          <w:p w14:paraId="5714F8C4" w14:textId="35D4A1E3" w:rsidR="00C61EDA" w:rsidRPr="00C61EDA" w:rsidRDefault="003F0DF3" w:rsidP="003F0DF3">
            <w:pPr>
              <w:ind w:left="161" w:hanging="161"/>
              <w:jc w:val="center"/>
              <w:rPr>
                <w:rFonts w:ascii="Candara" w:hAnsi="Candara"/>
              </w:rPr>
            </w:pPr>
            <w:r w:rsidRPr="00C61EDA">
              <w:rPr>
                <w:rFonts w:ascii="Candara" w:hAnsi="Candara" w:cs="Arial"/>
              </w:rPr>
              <w:t>Session II</w:t>
            </w:r>
          </w:p>
        </w:tc>
        <w:tc>
          <w:tcPr>
            <w:tcW w:w="1791" w:type="pct"/>
            <w:shd w:val="clear" w:color="auto" w:fill="D9E2F3" w:themeFill="accent5" w:themeFillTint="33"/>
          </w:tcPr>
          <w:p w14:paraId="0BE8CC1A" w14:textId="77777777" w:rsidR="003F0DF3" w:rsidRPr="00C61EDA" w:rsidRDefault="003F0DF3" w:rsidP="003F0DF3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Compliance and Coding:</w:t>
            </w:r>
          </w:p>
          <w:p w14:paraId="7CEABDD6" w14:textId="77777777" w:rsidR="003F0DF3" w:rsidRPr="00C61EDA" w:rsidRDefault="003F0DF3" w:rsidP="003F0DF3">
            <w:pPr>
              <w:rPr>
                <w:rFonts w:ascii="Candara" w:hAnsi="Candara" w:cs="Arial"/>
                <w:b/>
                <w:szCs w:val="18"/>
              </w:rPr>
            </w:pPr>
            <w:r w:rsidRPr="00C61EDA">
              <w:rPr>
                <w:rFonts w:ascii="Candara" w:hAnsi="Candara" w:cs="Arial"/>
                <w:b/>
              </w:rPr>
              <w:t xml:space="preserve">Teaching Physician Documentation Rules </w:t>
            </w:r>
          </w:p>
          <w:p w14:paraId="5A986113" w14:textId="2509430A" w:rsidR="00C61EDA" w:rsidRPr="00C61EDA" w:rsidRDefault="0073480D" w:rsidP="003F0DF3">
            <w:pPr>
              <w:ind w:left="161" w:hanging="161"/>
              <w:rPr>
                <w:rFonts w:ascii="Candara" w:hAnsi="Candara"/>
              </w:rPr>
            </w:pPr>
            <w:r w:rsidRPr="0073480D">
              <w:rPr>
                <w:rFonts w:ascii="Candara" w:hAnsi="Candara"/>
                <w:b/>
                <w:bCs/>
              </w:rPr>
              <w:t>Kenneth M. Jenkins,</w:t>
            </w:r>
            <w:r>
              <w:rPr>
                <w:rFonts w:ascii="Candara" w:hAnsi="Candara"/>
              </w:rPr>
              <w:t xml:space="preserve"> Compliance Officer, VUMC Adult Enterprise</w:t>
            </w:r>
          </w:p>
        </w:tc>
      </w:tr>
      <w:tr w:rsidR="00DF1FC5" w:rsidRPr="00C61EDA" w14:paraId="4BB4FCF3" w14:textId="77777777" w:rsidTr="00572298">
        <w:trPr>
          <w:trHeight w:val="152"/>
        </w:trPr>
        <w:tc>
          <w:tcPr>
            <w:tcW w:w="671" w:type="pct"/>
          </w:tcPr>
          <w:p w14:paraId="189DEEA5" w14:textId="77777777" w:rsidR="00DF1FC5" w:rsidRPr="00C61EDA" w:rsidRDefault="00DF1FC5" w:rsidP="00DF1FC5">
            <w:pPr>
              <w:jc w:val="center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  <w:b/>
              </w:rPr>
              <w:t>Track 1</w:t>
            </w:r>
          </w:p>
        </w:tc>
        <w:tc>
          <w:tcPr>
            <w:tcW w:w="1912" w:type="pct"/>
          </w:tcPr>
          <w:p w14:paraId="7DD8FE2A" w14:textId="08F3EAE1" w:rsidR="00DF1FC5" w:rsidRPr="00C61EDA" w:rsidRDefault="00DF1FC5" w:rsidP="0063194F">
            <w:pPr>
              <w:jc w:val="center"/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b/>
              </w:rPr>
              <w:t xml:space="preserve">Educator/Researcher Track </w:t>
            </w:r>
          </w:p>
        </w:tc>
        <w:tc>
          <w:tcPr>
            <w:tcW w:w="626" w:type="pct"/>
          </w:tcPr>
          <w:p w14:paraId="089B8361" w14:textId="77777777" w:rsidR="00DF1FC5" w:rsidRPr="00C61EDA" w:rsidRDefault="00DF1FC5" w:rsidP="00DF1FC5">
            <w:pPr>
              <w:jc w:val="center"/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Track 2</w:t>
            </w:r>
          </w:p>
        </w:tc>
        <w:tc>
          <w:tcPr>
            <w:tcW w:w="1791" w:type="pct"/>
          </w:tcPr>
          <w:p w14:paraId="510BC5ED" w14:textId="2938F3F6" w:rsidR="00DF1FC5" w:rsidRPr="00C61EDA" w:rsidRDefault="00DF1FC5" w:rsidP="0063194F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Clinical </w:t>
            </w:r>
            <w:r w:rsidR="00FC0258">
              <w:rPr>
                <w:rFonts w:ascii="Candara" w:hAnsi="Candara" w:cs="Arial"/>
                <w:b/>
              </w:rPr>
              <w:t xml:space="preserve">Track </w:t>
            </w:r>
          </w:p>
        </w:tc>
      </w:tr>
      <w:tr w:rsidR="003F0DF3" w:rsidRPr="00C61EDA" w14:paraId="7F13E100" w14:textId="77777777" w:rsidTr="00572298">
        <w:trPr>
          <w:trHeight w:val="2061"/>
        </w:trPr>
        <w:tc>
          <w:tcPr>
            <w:tcW w:w="671" w:type="pct"/>
            <w:shd w:val="clear" w:color="auto" w:fill="FFE599" w:themeFill="accent4" w:themeFillTint="66"/>
          </w:tcPr>
          <w:p w14:paraId="7958C6AC" w14:textId="3E341447" w:rsidR="003F0DF3" w:rsidRPr="00C61EDA" w:rsidRDefault="009109DF" w:rsidP="003F0DF3">
            <w:pPr>
              <w:jc w:val="center"/>
              <w:rPr>
                <w:rFonts w:ascii="Candara" w:hAnsi="Candara" w:cs="Arial"/>
                <w:sz w:val="18"/>
              </w:rPr>
            </w:pPr>
            <w:r>
              <w:rPr>
                <w:rFonts w:ascii="Candara" w:hAnsi="Candara" w:cs="Arial"/>
                <w:sz w:val="18"/>
              </w:rPr>
              <w:t>12:50 – 1:30</w:t>
            </w:r>
          </w:p>
          <w:p w14:paraId="5DCAB0DD" w14:textId="77777777" w:rsidR="003F0DF3" w:rsidRPr="00C61EDA" w:rsidRDefault="003F0DF3" w:rsidP="003F0DF3">
            <w:pPr>
              <w:jc w:val="center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</w:rPr>
              <w:t>Break Out Session III</w:t>
            </w:r>
          </w:p>
        </w:tc>
        <w:tc>
          <w:tcPr>
            <w:tcW w:w="1912" w:type="pct"/>
            <w:shd w:val="clear" w:color="auto" w:fill="FFE599" w:themeFill="accent4" w:themeFillTint="66"/>
          </w:tcPr>
          <w:p w14:paraId="23E2F10B" w14:textId="77777777" w:rsidR="003F0DF3" w:rsidRPr="00C61EDA" w:rsidRDefault="003F0DF3" w:rsidP="003F0DF3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Human Subjects Research Panel</w:t>
            </w:r>
          </w:p>
          <w:p w14:paraId="54460B7C" w14:textId="77777777" w:rsidR="003F0DF3" w:rsidRPr="00C61EDA" w:rsidRDefault="003F0DF3" w:rsidP="003F0DF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Shannon Simmons BS., CIP</w:t>
            </w:r>
            <w:r w:rsidRPr="00C61EDA">
              <w:rPr>
                <w:rFonts w:ascii="Candara" w:hAnsi="Candara" w:cs="Arial"/>
              </w:rPr>
              <w:t xml:space="preserve"> (moderator)</w:t>
            </w:r>
          </w:p>
          <w:p w14:paraId="1E3381BF" w14:textId="4BE64ACE" w:rsidR="003F0DF3" w:rsidRPr="00C61EDA" w:rsidRDefault="003F0DF3" w:rsidP="003F0DF3">
            <w:pPr>
              <w:ind w:left="163"/>
              <w:rPr>
                <w:rFonts w:ascii="Candara" w:hAnsi="Candara" w:cs="Arial"/>
                <w:i/>
                <w:sz w:val="16"/>
              </w:rPr>
            </w:pPr>
            <w:r>
              <w:rPr>
                <w:rFonts w:ascii="Candara" w:hAnsi="Candara" w:cs="Arial"/>
                <w:i/>
                <w:sz w:val="16"/>
              </w:rPr>
              <w:t>Regulatory Compliance Analyst IV, VHRPP</w:t>
            </w:r>
          </w:p>
          <w:p w14:paraId="39052CDE" w14:textId="77777777" w:rsidR="003F0DF3" w:rsidRPr="00C61EDA" w:rsidRDefault="003F0DF3" w:rsidP="003F0DF3">
            <w:pPr>
              <w:ind w:left="343" w:hanging="180"/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b/>
              </w:rPr>
              <w:t>Lana Howard RN</w:t>
            </w:r>
            <w:r w:rsidRPr="00C61EDA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  <w:i/>
                <w:sz w:val="16"/>
              </w:rPr>
              <w:t>Manager, CTRC</w:t>
            </w:r>
          </w:p>
          <w:p w14:paraId="16970822" w14:textId="77777777" w:rsidR="003F0DF3" w:rsidRDefault="003F0DF3" w:rsidP="003F0DF3">
            <w:pPr>
              <w:ind w:left="16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Colleen Lawrence, PhD, CCRP, </w:t>
            </w:r>
            <w:r w:rsidRPr="006C5D71">
              <w:rPr>
                <w:rFonts w:ascii="Candara" w:hAnsi="Candara" w:cs="Arial"/>
                <w:i/>
                <w:sz w:val="16"/>
              </w:rPr>
              <w:t>Manager, Translational Research, RSS</w:t>
            </w:r>
          </w:p>
          <w:p w14:paraId="3B1FBEC4" w14:textId="77777777" w:rsidR="003F0DF3" w:rsidRPr="006C5D71" w:rsidRDefault="003F0DF3" w:rsidP="003F0DF3">
            <w:pPr>
              <w:ind w:left="16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Taylor Thurston, </w:t>
            </w:r>
            <w:r w:rsidRPr="00D603DC">
              <w:rPr>
                <w:rFonts w:ascii="Candara" w:hAnsi="Candara" w:cs="Arial"/>
                <w:sz w:val="16"/>
                <w:szCs w:val="16"/>
              </w:rPr>
              <w:t>Research Services Consultant</w:t>
            </w:r>
            <w:r w:rsidRPr="00D603DC">
              <w:rPr>
                <w:rFonts w:ascii="Candara" w:hAnsi="Candara" w:cs="Arial"/>
                <w:i/>
                <w:sz w:val="16"/>
                <w:szCs w:val="16"/>
              </w:rPr>
              <w:t>,</w:t>
            </w:r>
            <w:r>
              <w:rPr>
                <w:rFonts w:ascii="Candara" w:hAnsi="Candara" w:cs="Arial"/>
                <w:i/>
                <w:sz w:val="16"/>
              </w:rPr>
              <w:t xml:space="preserve"> </w:t>
            </w:r>
            <w:r w:rsidRPr="00222142">
              <w:rPr>
                <w:rFonts w:ascii="Candara" w:hAnsi="Candara" w:cs="Arial"/>
                <w:i/>
                <w:sz w:val="16"/>
              </w:rPr>
              <w:t>VICTR</w:t>
            </w:r>
          </w:p>
          <w:p w14:paraId="2D33DCC4" w14:textId="207D574C" w:rsidR="003F0DF3" w:rsidRPr="00C61EDA" w:rsidRDefault="003F0DF3" w:rsidP="003F0DF3">
            <w:pPr>
              <w:rPr>
                <w:rFonts w:ascii="Candara" w:hAnsi="Candara" w:cs="Arial"/>
                <w:bCs/>
                <w:sz w:val="14"/>
                <w:szCs w:val="18"/>
              </w:rPr>
            </w:pPr>
          </w:p>
        </w:tc>
        <w:tc>
          <w:tcPr>
            <w:tcW w:w="626" w:type="pct"/>
            <w:shd w:val="clear" w:color="auto" w:fill="D9E2F3" w:themeFill="accent5" w:themeFillTint="33"/>
          </w:tcPr>
          <w:p w14:paraId="39A91F6C" w14:textId="203DEE90" w:rsidR="003F0DF3" w:rsidRPr="00C61EDA" w:rsidRDefault="009109DF" w:rsidP="003F0DF3">
            <w:pPr>
              <w:jc w:val="center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</w:rPr>
              <w:t>12:50 – 1:30</w:t>
            </w:r>
            <w:r w:rsidR="003F0DF3" w:rsidRPr="003F0DF3">
              <w:rPr>
                <w:rFonts w:ascii="Candara" w:hAnsi="Candara" w:cs="Arial"/>
              </w:rPr>
              <w:br/>
              <w:t>Break</w:t>
            </w:r>
            <w:r w:rsidR="003F0DF3">
              <w:rPr>
                <w:rFonts w:ascii="Candara" w:hAnsi="Candara" w:cs="Arial"/>
              </w:rPr>
              <w:t xml:space="preserve"> O</w:t>
            </w:r>
            <w:r w:rsidR="003F0DF3" w:rsidRPr="003F0DF3">
              <w:rPr>
                <w:rFonts w:ascii="Candara" w:hAnsi="Candara" w:cs="Arial"/>
              </w:rPr>
              <w:t>ut Session III</w:t>
            </w:r>
          </w:p>
        </w:tc>
        <w:tc>
          <w:tcPr>
            <w:tcW w:w="1791" w:type="pct"/>
            <w:shd w:val="clear" w:color="auto" w:fill="D9E2F3" w:themeFill="accent5" w:themeFillTint="33"/>
          </w:tcPr>
          <w:p w14:paraId="72A581D9" w14:textId="77777777" w:rsidR="003F0DF3" w:rsidRPr="00C61EDA" w:rsidRDefault="003F0DF3" w:rsidP="003F0DF3">
            <w:pPr>
              <w:rPr>
                <w:rFonts w:ascii="Candara" w:hAnsi="Candara" w:cs="Arial"/>
                <w:b/>
              </w:rPr>
            </w:pPr>
            <w:r w:rsidRPr="00C61EDA">
              <w:rPr>
                <w:rFonts w:ascii="Candara" w:hAnsi="Candara" w:cs="Arial"/>
                <w:b/>
              </w:rPr>
              <w:t>Educators Panel</w:t>
            </w:r>
          </w:p>
          <w:p w14:paraId="5273505A" w14:textId="77777777" w:rsidR="003F0DF3" w:rsidRPr="00C61EDA" w:rsidRDefault="003F0DF3" w:rsidP="003F0DF3">
            <w:pPr>
              <w:ind w:left="341" w:hanging="341"/>
              <w:rPr>
                <w:rFonts w:ascii="Candara" w:hAnsi="Candara" w:cs="Arial"/>
              </w:rPr>
            </w:pPr>
            <w:r w:rsidRPr="00C61EDA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  <w:b/>
              </w:rPr>
              <w:t xml:space="preserve">Cathy Pettepher PhD </w:t>
            </w:r>
            <w:r w:rsidRPr="00C61EDA">
              <w:rPr>
                <w:rFonts w:ascii="Candara" w:hAnsi="Candara" w:cs="Arial"/>
              </w:rPr>
              <w:t>(moderator)</w:t>
            </w:r>
          </w:p>
          <w:p w14:paraId="2CDE638A" w14:textId="77777777" w:rsidR="003F0DF3" w:rsidRPr="00C61EDA" w:rsidRDefault="003F0DF3" w:rsidP="003F0DF3">
            <w:pPr>
              <w:ind w:left="341" w:hanging="161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i/>
                <w:sz w:val="16"/>
                <w:szCs w:val="18"/>
              </w:rPr>
              <w:t>Assistant Dean, Undergraduate Medical Education</w:t>
            </w:r>
          </w:p>
          <w:p w14:paraId="6A9D6C9D" w14:textId="77777777" w:rsidR="003F0DF3" w:rsidRDefault="003F0DF3" w:rsidP="003F0DF3">
            <w:pPr>
              <w:ind w:left="341" w:hanging="178"/>
              <w:rPr>
                <w:rFonts w:ascii="Candara" w:hAnsi="Candara" w:cs="Arial"/>
                <w:i/>
                <w:iCs/>
                <w:sz w:val="16"/>
                <w:szCs w:val="18"/>
              </w:rPr>
            </w:pPr>
            <w:r w:rsidRPr="00C61EDA">
              <w:rPr>
                <w:rFonts w:ascii="Candara" w:hAnsi="Candara" w:cs="Arial"/>
                <w:b/>
              </w:rPr>
              <w:t>Arna Banerjee, MD</w:t>
            </w:r>
            <w:r w:rsidRPr="00C61EDA">
              <w:rPr>
                <w:rFonts w:ascii="Candara" w:hAnsi="Candara" w:cs="Arial"/>
              </w:rPr>
              <w:t xml:space="preserve"> </w:t>
            </w:r>
            <w:r w:rsidRPr="00C61EDA">
              <w:rPr>
                <w:rFonts w:ascii="Candara" w:hAnsi="Candara" w:cs="Arial"/>
                <w:i/>
                <w:iCs/>
                <w:sz w:val="16"/>
                <w:szCs w:val="18"/>
              </w:rPr>
              <w:t>Director, Center for Experiential Learning and Assessment (CELA)</w:t>
            </w:r>
          </w:p>
          <w:p w14:paraId="30210D9C" w14:textId="345CA7D1" w:rsidR="003F0DF3" w:rsidRPr="005F1F7E" w:rsidRDefault="003F0DF3" w:rsidP="003F0DF3">
            <w:pPr>
              <w:ind w:left="341" w:hanging="161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Kyla Terhune, MD </w:t>
            </w:r>
            <w:r w:rsidRPr="00DB7CB7">
              <w:rPr>
                <w:rFonts w:ascii="Candara" w:hAnsi="Candara" w:cs="Arial"/>
                <w:sz w:val="16"/>
              </w:rPr>
              <w:t>Associate Dean, Graduate Medical Education</w:t>
            </w:r>
          </w:p>
        </w:tc>
      </w:tr>
    </w:tbl>
    <w:p w14:paraId="37CE69C2" w14:textId="77777777" w:rsidR="00C61EDA" w:rsidRDefault="00C61EDA" w:rsidP="00C6783F">
      <w:pPr>
        <w:rPr>
          <w:rFonts w:ascii="Candara" w:hAnsi="Candara"/>
          <w:sz w:val="8"/>
        </w:rPr>
      </w:pPr>
    </w:p>
    <w:p w14:paraId="642E0AA9" w14:textId="77777777" w:rsidR="007B3F76" w:rsidRPr="0094040D" w:rsidRDefault="007B3F76" w:rsidP="00C6783F">
      <w:pPr>
        <w:rPr>
          <w:rFonts w:ascii="Candara" w:hAnsi="Candara"/>
          <w:sz w:val="8"/>
        </w:rPr>
      </w:pPr>
    </w:p>
    <w:sectPr w:rsidR="007B3F76" w:rsidRPr="0094040D" w:rsidSect="0067353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ECC"/>
    <w:multiLevelType w:val="multilevel"/>
    <w:tmpl w:val="0409001D"/>
    <w:styleLink w:val="COIForm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FB"/>
    <w:rsid w:val="0000252C"/>
    <w:rsid w:val="00003BC9"/>
    <w:rsid w:val="00003DAE"/>
    <w:rsid w:val="00010B24"/>
    <w:rsid w:val="00012629"/>
    <w:rsid w:val="0001270C"/>
    <w:rsid w:val="00017841"/>
    <w:rsid w:val="0002238F"/>
    <w:rsid w:val="000226AE"/>
    <w:rsid w:val="00037D06"/>
    <w:rsid w:val="00042055"/>
    <w:rsid w:val="0004549D"/>
    <w:rsid w:val="0004756E"/>
    <w:rsid w:val="0005046C"/>
    <w:rsid w:val="00051760"/>
    <w:rsid w:val="000634EE"/>
    <w:rsid w:val="00077245"/>
    <w:rsid w:val="0008051D"/>
    <w:rsid w:val="00087763"/>
    <w:rsid w:val="00092239"/>
    <w:rsid w:val="0009297D"/>
    <w:rsid w:val="00093D70"/>
    <w:rsid w:val="00096C49"/>
    <w:rsid w:val="000A07D5"/>
    <w:rsid w:val="000A281E"/>
    <w:rsid w:val="000B0519"/>
    <w:rsid w:val="000C4CF1"/>
    <w:rsid w:val="000C5982"/>
    <w:rsid w:val="000C6432"/>
    <w:rsid w:val="000D33AE"/>
    <w:rsid w:val="000E040B"/>
    <w:rsid w:val="000E17F1"/>
    <w:rsid w:val="000E29BE"/>
    <w:rsid w:val="000E29DA"/>
    <w:rsid w:val="000E2E09"/>
    <w:rsid w:val="000E310B"/>
    <w:rsid w:val="000E51EC"/>
    <w:rsid w:val="000F1C24"/>
    <w:rsid w:val="00104289"/>
    <w:rsid w:val="00106020"/>
    <w:rsid w:val="001149DC"/>
    <w:rsid w:val="00120C44"/>
    <w:rsid w:val="00124479"/>
    <w:rsid w:val="00125473"/>
    <w:rsid w:val="0013100F"/>
    <w:rsid w:val="00131709"/>
    <w:rsid w:val="00141FB4"/>
    <w:rsid w:val="00153CD6"/>
    <w:rsid w:val="0015601B"/>
    <w:rsid w:val="00166D1D"/>
    <w:rsid w:val="00170A30"/>
    <w:rsid w:val="001768F4"/>
    <w:rsid w:val="00180993"/>
    <w:rsid w:val="00181EFA"/>
    <w:rsid w:val="001829BB"/>
    <w:rsid w:val="0018475D"/>
    <w:rsid w:val="00186DB8"/>
    <w:rsid w:val="00187015"/>
    <w:rsid w:val="00190C27"/>
    <w:rsid w:val="001A00D6"/>
    <w:rsid w:val="001A16EE"/>
    <w:rsid w:val="001A25B1"/>
    <w:rsid w:val="001A745F"/>
    <w:rsid w:val="001B4D96"/>
    <w:rsid w:val="001C2023"/>
    <w:rsid w:val="001C41EA"/>
    <w:rsid w:val="001D27A1"/>
    <w:rsid w:val="001D3B65"/>
    <w:rsid w:val="001E4967"/>
    <w:rsid w:val="001F06EC"/>
    <w:rsid w:val="001F15A7"/>
    <w:rsid w:val="001F5D53"/>
    <w:rsid w:val="001F7741"/>
    <w:rsid w:val="00201651"/>
    <w:rsid w:val="0020250B"/>
    <w:rsid w:val="00205680"/>
    <w:rsid w:val="00206AF7"/>
    <w:rsid w:val="002077AF"/>
    <w:rsid w:val="00210018"/>
    <w:rsid w:val="00212194"/>
    <w:rsid w:val="00214379"/>
    <w:rsid w:val="00214755"/>
    <w:rsid w:val="00220C81"/>
    <w:rsid w:val="00222142"/>
    <w:rsid w:val="002241BD"/>
    <w:rsid w:val="00233FB3"/>
    <w:rsid w:val="0023642D"/>
    <w:rsid w:val="00245022"/>
    <w:rsid w:val="00247A9A"/>
    <w:rsid w:val="0025015A"/>
    <w:rsid w:val="0025038B"/>
    <w:rsid w:val="002513CC"/>
    <w:rsid w:val="0025646E"/>
    <w:rsid w:val="0028515A"/>
    <w:rsid w:val="00287ACA"/>
    <w:rsid w:val="00290702"/>
    <w:rsid w:val="002911D6"/>
    <w:rsid w:val="002950ED"/>
    <w:rsid w:val="00296B2D"/>
    <w:rsid w:val="002B0F60"/>
    <w:rsid w:val="002B226E"/>
    <w:rsid w:val="002B4564"/>
    <w:rsid w:val="002C61E4"/>
    <w:rsid w:val="002C77B9"/>
    <w:rsid w:val="002D4568"/>
    <w:rsid w:val="002E3D91"/>
    <w:rsid w:val="002E5620"/>
    <w:rsid w:val="002E679C"/>
    <w:rsid w:val="00330A4F"/>
    <w:rsid w:val="0033326B"/>
    <w:rsid w:val="00333344"/>
    <w:rsid w:val="00337E6A"/>
    <w:rsid w:val="003430B5"/>
    <w:rsid w:val="0035345F"/>
    <w:rsid w:val="00357C6C"/>
    <w:rsid w:val="00361D8F"/>
    <w:rsid w:val="00363CB3"/>
    <w:rsid w:val="003742E1"/>
    <w:rsid w:val="00375A70"/>
    <w:rsid w:val="00376AC5"/>
    <w:rsid w:val="00376CF9"/>
    <w:rsid w:val="00376DB5"/>
    <w:rsid w:val="00383293"/>
    <w:rsid w:val="00397016"/>
    <w:rsid w:val="003A45AE"/>
    <w:rsid w:val="003B02EC"/>
    <w:rsid w:val="003B4F13"/>
    <w:rsid w:val="003C456F"/>
    <w:rsid w:val="003C45A7"/>
    <w:rsid w:val="003C6A5D"/>
    <w:rsid w:val="003C74D2"/>
    <w:rsid w:val="003D23B5"/>
    <w:rsid w:val="003D35E6"/>
    <w:rsid w:val="003D51EC"/>
    <w:rsid w:val="003D60AD"/>
    <w:rsid w:val="003E091B"/>
    <w:rsid w:val="003E1EC2"/>
    <w:rsid w:val="003E548F"/>
    <w:rsid w:val="003F0DF3"/>
    <w:rsid w:val="003F5920"/>
    <w:rsid w:val="003F6FB5"/>
    <w:rsid w:val="004005CB"/>
    <w:rsid w:val="00401A13"/>
    <w:rsid w:val="0040711B"/>
    <w:rsid w:val="004218DC"/>
    <w:rsid w:val="00425BAD"/>
    <w:rsid w:val="0044568B"/>
    <w:rsid w:val="004559C1"/>
    <w:rsid w:val="00464A8E"/>
    <w:rsid w:val="004745E0"/>
    <w:rsid w:val="004874CE"/>
    <w:rsid w:val="00487D7C"/>
    <w:rsid w:val="00490994"/>
    <w:rsid w:val="004A2DD6"/>
    <w:rsid w:val="004C1BCA"/>
    <w:rsid w:val="004C78B9"/>
    <w:rsid w:val="004D0288"/>
    <w:rsid w:val="004D554A"/>
    <w:rsid w:val="004E3024"/>
    <w:rsid w:val="004E3B2F"/>
    <w:rsid w:val="004E4CFB"/>
    <w:rsid w:val="004F1F1D"/>
    <w:rsid w:val="004F35A2"/>
    <w:rsid w:val="004F4670"/>
    <w:rsid w:val="00502DFC"/>
    <w:rsid w:val="00506EEB"/>
    <w:rsid w:val="00512287"/>
    <w:rsid w:val="005215E8"/>
    <w:rsid w:val="0052447A"/>
    <w:rsid w:val="0053402B"/>
    <w:rsid w:val="00537E1C"/>
    <w:rsid w:val="00546624"/>
    <w:rsid w:val="00550737"/>
    <w:rsid w:val="005667F8"/>
    <w:rsid w:val="005718FA"/>
    <w:rsid w:val="00572298"/>
    <w:rsid w:val="005740D1"/>
    <w:rsid w:val="005777AD"/>
    <w:rsid w:val="00585655"/>
    <w:rsid w:val="00592978"/>
    <w:rsid w:val="0059654C"/>
    <w:rsid w:val="005A333F"/>
    <w:rsid w:val="005A4C18"/>
    <w:rsid w:val="005D0FE8"/>
    <w:rsid w:val="005D4962"/>
    <w:rsid w:val="005E2665"/>
    <w:rsid w:val="005E2D01"/>
    <w:rsid w:val="005E390E"/>
    <w:rsid w:val="005E3D5A"/>
    <w:rsid w:val="005E4966"/>
    <w:rsid w:val="005F1F7E"/>
    <w:rsid w:val="00604B23"/>
    <w:rsid w:val="0060537D"/>
    <w:rsid w:val="006057D9"/>
    <w:rsid w:val="006102E8"/>
    <w:rsid w:val="006151F4"/>
    <w:rsid w:val="006158ED"/>
    <w:rsid w:val="00616873"/>
    <w:rsid w:val="00620F81"/>
    <w:rsid w:val="0062491F"/>
    <w:rsid w:val="0062682B"/>
    <w:rsid w:val="0062752D"/>
    <w:rsid w:val="0063194F"/>
    <w:rsid w:val="00633516"/>
    <w:rsid w:val="00636442"/>
    <w:rsid w:val="00637F76"/>
    <w:rsid w:val="00640961"/>
    <w:rsid w:val="00647829"/>
    <w:rsid w:val="00652C09"/>
    <w:rsid w:val="00666E22"/>
    <w:rsid w:val="006679A9"/>
    <w:rsid w:val="00673532"/>
    <w:rsid w:val="006748F6"/>
    <w:rsid w:val="006766AC"/>
    <w:rsid w:val="00683781"/>
    <w:rsid w:val="00683B25"/>
    <w:rsid w:val="00684917"/>
    <w:rsid w:val="00685E7F"/>
    <w:rsid w:val="00694E21"/>
    <w:rsid w:val="006C1D54"/>
    <w:rsid w:val="006C5D71"/>
    <w:rsid w:val="006C7F2F"/>
    <w:rsid w:val="006D0660"/>
    <w:rsid w:val="006D6144"/>
    <w:rsid w:val="006E04B5"/>
    <w:rsid w:val="006E1111"/>
    <w:rsid w:val="006E1AFD"/>
    <w:rsid w:val="006F29DF"/>
    <w:rsid w:val="006F6A6F"/>
    <w:rsid w:val="007027F5"/>
    <w:rsid w:val="00704122"/>
    <w:rsid w:val="007149B6"/>
    <w:rsid w:val="007208C4"/>
    <w:rsid w:val="00731F23"/>
    <w:rsid w:val="007346E3"/>
    <w:rsid w:val="0073480D"/>
    <w:rsid w:val="007367D7"/>
    <w:rsid w:val="00757F3B"/>
    <w:rsid w:val="00765BC8"/>
    <w:rsid w:val="007660BF"/>
    <w:rsid w:val="007678A6"/>
    <w:rsid w:val="007757F3"/>
    <w:rsid w:val="00781A52"/>
    <w:rsid w:val="007823E3"/>
    <w:rsid w:val="0078643B"/>
    <w:rsid w:val="00790D5D"/>
    <w:rsid w:val="007940EB"/>
    <w:rsid w:val="00794501"/>
    <w:rsid w:val="007A2626"/>
    <w:rsid w:val="007A6AEA"/>
    <w:rsid w:val="007B3F76"/>
    <w:rsid w:val="007B4B41"/>
    <w:rsid w:val="007B7049"/>
    <w:rsid w:val="007D2883"/>
    <w:rsid w:val="007D47F5"/>
    <w:rsid w:val="007E4BB7"/>
    <w:rsid w:val="007E774D"/>
    <w:rsid w:val="007F4409"/>
    <w:rsid w:val="00811EE5"/>
    <w:rsid w:val="00817E27"/>
    <w:rsid w:val="00820AB9"/>
    <w:rsid w:val="00820AFB"/>
    <w:rsid w:val="00834D18"/>
    <w:rsid w:val="00836A50"/>
    <w:rsid w:val="008417BE"/>
    <w:rsid w:val="00853C03"/>
    <w:rsid w:val="0085776E"/>
    <w:rsid w:val="00865599"/>
    <w:rsid w:val="00872F73"/>
    <w:rsid w:val="008763B4"/>
    <w:rsid w:val="00892DE4"/>
    <w:rsid w:val="00897B46"/>
    <w:rsid w:val="008A56C3"/>
    <w:rsid w:val="008A7187"/>
    <w:rsid w:val="008B0FBF"/>
    <w:rsid w:val="008B488D"/>
    <w:rsid w:val="008B7FDB"/>
    <w:rsid w:val="008C18BF"/>
    <w:rsid w:val="008C2978"/>
    <w:rsid w:val="008C7063"/>
    <w:rsid w:val="008D07EC"/>
    <w:rsid w:val="008D0BAF"/>
    <w:rsid w:val="008D37BA"/>
    <w:rsid w:val="008E4108"/>
    <w:rsid w:val="008F017C"/>
    <w:rsid w:val="008F5154"/>
    <w:rsid w:val="008F767E"/>
    <w:rsid w:val="00900CA3"/>
    <w:rsid w:val="009024FA"/>
    <w:rsid w:val="00904AA2"/>
    <w:rsid w:val="009109DF"/>
    <w:rsid w:val="00917A74"/>
    <w:rsid w:val="00920D6E"/>
    <w:rsid w:val="00923F23"/>
    <w:rsid w:val="0093089D"/>
    <w:rsid w:val="00935ACF"/>
    <w:rsid w:val="00935EC9"/>
    <w:rsid w:val="009363F9"/>
    <w:rsid w:val="00936988"/>
    <w:rsid w:val="009370DE"/>
    <w:rsid w:val="0094040D"/>
    <w:rsid w:val="00942FEC"/>
    <w:rsid w:val="00960EC9"/>
    <w:rsid w:val="00966199"/>
    <w:rsid w:val="009818AA"/>
    <w:rsid w:val="00981D0B"/>
    <w:rsid w:val="009873AD"/>
    <w:rsid w:val="00992D7D"/>
    <w:rsid w:val="00993477"/>
    <w:rsid w:val="009953B5"/>
    <w:rsid w:val="0099714B"/>
    <w:rsid w:val="009A1436"/>
    <w:rsid w:val="009A54E5"/>
    <w:rsid w:val="009C071F"/>
    <w:rsid w:val="009C0C4F"/>
    <w:rsid w:val="009C4E12"/>
    <w:rsid w:val="009C6A00"/>
    <w:rsid w:val="009D2D43"/>
    <w:rsid w:val="009D641B"/>
    <w:rsid w:val="009D69BE"/>
    <w:rsid w:val="009E5725"/>
    <w:rsid w:val="009F0031"/>
    <w:rsid w:val="009F53DC"/>
    <w:rsid w:val="009F6838"/>
    <w:rsid w:val="00A11918"/>
    <w:rsid w:val="00A12D18"/>
    <w:rsid w:val="00A3116F"/>
    <w:rsid w:val="00A32B2C"/>
    <w:rsid w:val="00A3391A"/>
    <w:rsid w:val="00A3436C"/>
    <w:rsid w:val="00A35F57"/>
    <w:rsid w:val="00A463FC"/>
    <w:rsid w:val="00A474C6"/>
    <w:rsid w:val="00A52D68"/>
    <w:rsid w:val="00A53B1E"/>
    <w:rsid w:val="00A56416"/>
    <w:rsid w:val="00A56CDF"/>
    <w:rsid w:val="00A60894"/>
    <w:rsid w:val="00A615CF"/>
    <w:rsid w:val="00A6480F"/>
    <w:rsid w:val="00A7004A"/>
    <w:rsid w:val="00A7293E"/>
    <w:rsid w:val="00A73411"/>
    <w:rsid w:val="00A932E2"/>
    <w:rsid w:val="00A941E8"/>
    <w:rsid w:val="00AA1858"/>
    <w:rsid w:val="00AA2FAE"/>
    <w:rsid w:val="00AA49F0"/>
    <w:rsid w:val="00AC0A4D"/>
    <w:rsid w:val="00AC11DC"/>
    <w:rsid w:val="00AD3F6D"/>
    <w:rsid w:val="00AD542E"/>
    <w:rsid w:val="00AD6F41"/>
    <w:rsid w:val="00B03872"/>
    <w:rsid w:val="00B13560"/>
    <w:rsid w:val="00B156B8"/>
    <w:rsid w:val="00B25377"/>
    <w:rsid w:val="00B32480"/>
    <w:rsid w:val="00B42A02"/>
    <w:rsid w:val="00B43D80"/>
    <w:rsid w:val="00B5474C"/>
    <w:rsid w:val="00B56CBF"/>
    <w:rsid w:val="00B64C7F"/>
    <w:rsid w:val="00B66A67"/>
    <w:rsid w:val="00B773CF"/>
    <w:rsid w:val="00B868ED"/>
    <w:rsid w:val="00B87FF5"/>
    <w:rsid w:val="00B91801"/>
    <w:rsid w:val="00B91E59"/>
    <w:rsid w:val="00B9276E"/>
    <w:rsid w:val="00B945EA"/>
    <w:rsid w:val="00BB1278"/>
    <w:rsid w:val="00BB2405"/>
    <w:rsid w:val="00BB4802"/>
    <w:rsid w:val="00BB4F04"/>
    <w:rsid w:val="00BB598C"/>
    <w:rsid w:val="00BB6ECB"/>
    <w:rsid w:val="00BE160C"/>
    <w:rsid w:val="00BE2CE2"/>
    <w:rsid w:val="00BE7C83"/>
    <w:rsid w:val="00BE7EA1"/>
    <w:rsid w:val="00BF3908"/>
    <w:rsid w:val="00BF4BD3"/>
    <w:rsid w:val="00C110B9"/>
    <w:rsid w:val="00C11201"/>
    <w:rsid w:val="00C11217"/>
    <w:rsid w:val="00C1329C"/>
    <w:rsid w:val="00C147E1"/>
    <w:rsid w:val="00C166CB"/>
    <w:rsid w:val="00C167BB"/>
    <w:rsid w:val="00C17415"/>
    <w:rsid w:val="00C20B19"/>
    <w:rsid w:val="00C213DB"/>
    <w:rsid w:val="00C22EB4"/>
    <w:rsid w:val="00C31F4E"/>
    <w:rsid w:val="00C379F9"/>
    <w:rsid w:val="00C55D52"/>
    <w:rsid w:val="00C55FD9"/>
    <w:rsid w:val="00C61EDA"/>
    <w:rsid w:val="00C63098"/>
    <w:rsid w:val="00C63ED8"/>
    <w:rsid w:val="00C65724"/>
    <w:rsid w:val="00C6783F"/>
    <w:rsid w:val="00C74B60"/>
    <w:rsid w:val="00C80501"/>
    <w:rsid w:val="00CA2F8F"/>
    <w:rsid w:val="00CA3495"/>
    <w:rsid w:val="00CA37BA"/>
    <w:rsid w:val="00CA6AFE"/>
    <w:rsid w:val="00CA720B"/>
    <w:rsid w:val="00CB01D9"/>
    <w:rsid w:val="00CB0EF3"/>
    <w:rsid w:val="00CB26FD"/>
    <w:rsid w:val="00CB43B4"/>
    <w:rsid w:val="00CB6D9E"/>
    <w:rsid w:val="00CB6EE3"/>
    <w:rsid w:val="00CD6D7A"/>
    <w:rsid w:val="00CE06DD"/>
    <w:rsid w:val="00CF5886"/>
    <w:rsid w:val="00D22867"/>
    <w:rsid w:val="00D26687"/>
    <w:rsid w:val="00D27AFB"/>
    <w:rsid w:val="00D356E8"/>
    <w:rsid w:val="00D37D5D"/>
    <w:rsid w:val="00D47584"/>
    <w:rsid w:val="00D47F18"/>
    <w:rsid w:val="00D500F0"/>
    <w:rsid w:val="00D519B9"/>
    <w:rsid w:val="00D603DC"/>
    <w:rsid w:val="00D75D62"/>
    <w:rsid w:val="00D80D1A"/>
    <w:rsid w:val="00D8266A"/>
    <w:rsid w:val="00D83441"/>
    <w:rsid w:val="00D83D02"/>
    <w:rsid w:val="00D92E29"/>
    <w:rsid w:val="00DA37E0"/>
    <w:rsid w:val="00DB18F1"/>
    <w:rsid w:val="00DB7CB7"/>
    <w:rsid w:val="00DC1612"/>
    <w:rsid w:val="00DC483B"/>
    <w:rsid w:val="00DC6A2F"/>
    <w:rsid w:val="00DD0ECD"/>
    <w:rsid w:val="00DD3F37"/>
    <w:rsid w:val="00DD5241"/>
    <w:rsid w:val="00DD5EC3"/>
    <w:rsid w:val="00DE197F"/>
    <w:rsid w:val="00DE3918"/>
    <w:rsid w:val="00DE3C83"/>
    <w:rsid w:val="00DF09C0"/>
    <w:rsid w:val="00DF0DED"/>
    <w:rsid w:val="00DF1FC5"/>
    <w:rsid w:val="00DF60F9"/>
    <w:rsid w:val="00E03050"/>
    <w:rsid w:val="00E133B5"/>
    <w:rsid w:val="00E306B7"/>
    <w:rsid w:val="00E42337"/>
    <w:rsid w:val="00E44737"/>
    <w:rsid w:val="00E5189B"/>
    <w:rsid w:val="00E609BE"/>
    <w:rsid w:val="00E614BD"/>
    <w:rsid w:val="00E64E92"/>
    <w:rsid w:val="00E700D9"/>
    <w:rsid w:val="00E71C61"/>
    <w:rsid w:val="00E7603A"/>
    <w:rsid w:val="00E764A8"/>
    <w:rsid w:val="00E76CEA"/>
    <w:rsid w:val="00E84855"/>
    <w:rsid w:val="00E86193"/>
    <w:rsid w:val="00E94306"/>
    <w:rsid w:val="00E95AFC"/>
    <w:rsid w:val="00EA432F"/>
    <w:rsid w:val="00EA70B6"/>
    <w:rsid w:val="00EA71B3"/>
    <w:rsid w:val="00EB3318"/>
    <w:rsid w:val="00EB77B1"/>
    <w:rsid w:val="00EC1B9E"/>
    <w:rsid w:val="00EC2E07"/>
    <w:rsid w:val="00EC34B0"/>
    <w:rsid w:val="00EC3B65"/>
    <w:rsid w:val="00ED51C3"/>
    <w:rsid w:val="00F00AA2"/>
    <w:rsid w:val="00F36335"/>
    <w:rsid w:val="00F4047E"/>
    <w:rsid w:val="00F41487"/>
    <w:rsid w:val="00F44FAC"/>
    <w:rsid w:val="00F45104"/>
    <w:rsid w:val="00F5786F"/>
    <w:rsid w:val="00F61474"/>
    <w:rsid w:val="00F66AB2"/>
    <w:rsid w:val="00F77DAC"/>
    <w:rsid w:val="00F8113D"/>
    <w:rsid w:val="00F8270A"/>
    <w:rsid w:val="00F82826"/>
    <w:rsid w:val="00F8289F"/>
    <w:rsid w:val="00F876B1"/>
    <w:rsid w:val="00FB1C95"/>
    <w:rsid w:val="00FB2582"/>
    <w:rsid w:val="00FB459E"/>
    <w:rsid w:val="00FB56B9"/>
    <w:rsid w:val="00FB6BC5"/>
    <w:rsid w:val="00FC0258"/>
    <w:rsid w:val="00FC0F69"/>
    <w:rsid w:val="00FC68BF"/>
    <w:rsid w:val="00FC77F6"/>
    <w:rsid w:val="00FD2CE9"/>
    <w:rsid w:val="00FD3A3D"/>
    <w:rsid w:val="00FD67A8"/>
    <w:rsid w:val="00FD68FA"/>
    <w:rsid w:val="00FE28B8"/>
    <w:rsid w:val="00FE5A46"/>
    <w:rsid w:val="00FF6FE3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69600"/>
  <w15:chartTrackingRefBased/>
  <w15:docId w15:val="{1594DBE8-56A9-4C70-84EA-334DDBA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3B5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IForm">
    <w:name w:val="COI Form"/>
    <w:rsid w:val="00FB6BC5"/>
    <w:pPr>
      <w:numPr>
        <w:numId w:val="1"/>
      </w:numPr>
    </w:pPr>
  </w:style>
  <w:style w:type="table" w:styleId="TableGrid">
    <w:name w:val="Table Grid"/>
    <w:basedOn w:val="TableNormal"/>
    <w:uiPriority w:val="39"/>
    <w:rsid w:val="00D2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047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F4047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61E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1E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75A7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93FB-CB8C-4455-9A8F-10AA2A1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School of Medicine</vt:lpstr>
    </vt:vector>
  </TitlesOfParts>
  <Company>Vanderbilt School of Medicine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School of Medicine</dc:title>
  <dc:subject/>
  <dc:creator>Shannon Ontiveros</dc:creator>
  <cp:keywords/>
  <cp:lastModifiedBy>Wood, Ashley</cp:lastModifiedBy>
  <cp:revision>2</cp:revision>
  <cp:lastPrinted>2019-06-04T14:41:00Z</cp:lastPrinted>
  <dcterms:created xsi:type="dcterms:W3CDTF">2020-07-31T20:25:00Z</dcterms:created>
  <dcterms:modified xsi:type="dcterms:W3CDTF">2020-07-31T20:25:00Z</dcterms:modified>
</cp:coreProperties>
</file>