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57F6" w14:textId="1CD12FC6" w:rsidR="00AA07AB" w:rsidRPr="00931FAF" w:rsidRDefault="000A6337">
      <w:pPr>
        <w:rPr>
          <w:rFonts w:ascii="Arial" w:hAnsi="Arial" w:cs="Arial"/>
          <w:b/>
          <w:sz w:val="28"/>
          <w:szCs w:val="24"/>
        </w:rPr>
      </w:pPr>
      <w:r w:rsidRPr="000A6337">
        <w:rPr>
          <w:rFonts w:ascii="Arial" w:hAnsi="Arial" w:cs="Arial"/>
          <w:b/>
          <w:sz w:val="28"/>
          <w:szCs w:val="24"/>
        </w:rPr>
        <w:drawing>
          <wp:inline distT="0" distB="0" distL="0" distR="0" wp14:anchorId="202285BD" wp14:editId="2D8B6F32">
            <wp:extent cx="2405493" cy="5143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1901" cy="5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E94">
        <w:rPr>
          <w:rFonts w:ascii="Arial" w:hAnsi="Arial" w:cs="Arial"/>
          <w:b/>
          <w:sz w:val="28"/>
          <w:szCs w:val="24"/>
        </w:rPr>
        <w:t xml:space="preserve"> </w:t>
      </w:r>
    </w:p>
    <w:p w14:paraId="417935BC" w14:textId="796DCA04" w:rsidR="00AA07AB" w:rsidRPr="00593B25" w:rsidRDefault="00EB7E94" w:rsidP="00593B2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93B25">
        <w:rPr>
          <w:rFonts w:ascii="Arial" w:hAnsi="Arial" w:cs="Arial"/>
          <w:b/>
          <w:sz w:val="32"/>
          <w:szCs w:val="32"/>
        </w:rPr>
        <w:t xml:space="preserve">Vanderbilt Department/Unit </w:t>
      </w:r>
      <w:r w:rsidR="00593B25" w:rsidRPr="00593B25">
        <w:rPr>
          <w:rFonts w:ascii="Arial" w:hAnsi="Arial" w:cs="Arial"/>
          <w:b/>
          <w:sz w:val="32"/>
          <w:szCs w:val="32"/>
        </w:rPr>
        <w:t xml:space="preserve">Emergency Operations Sub </w:t>
      </w:r>
      <w:r w:rsidR="006B0470">
        <w:rPr>
          <w:rFonts w:ascii="Arial" w:hAnsi="Arial" w:cs="Arial"/>
          <w:b/>
          <w:sz w:val="32"/>
          <w:szCs w:val="32"/>
        </w:rPr>
        <w:t>P</w:t>
      </w:r>
      <w:r w:rsidR="00593B25" w:rsidRPr="00593B25">
        <w:rPr>
          <w:rFonts w:ascii="Arial" w:hAnsi="Arial" w:cs="Arial"/>
          <w:b/>
          <w:sz w:val="32"/>
          <w:szCs w:val="32"/>
        </w:rPr>
        <w:t>lan</w:t>
      </w:r>
    </w:p>
    <w:p w14:paraId="7DCD0B08" w14:textId="03EBFCA2" w:rsidR="00593B25" w:rsidRDefault="00593B25" w:rsidP="00593B25">
      <w:pPr>
        <w:pStyle w:val="NoSpacing"/>
      </w:pPr>
    </w:p>
    <w:p w14:paraId="0F478C06" w14:textId="77777777" w:rsidR="006B0470" w:rsidRPr="00AB1B21" w:rsidRDefault="006B0470" w:rsidP="00593B25">
      <w:pPr>
        <w:pStyle w:val="NoSpacing"/>
      </w:pPr>
    </w:p>
    <w:p w14:paraId="3E2D3196" w14:textId="1B302399" w:rsidR="00AA07AB" w:rsidRPr="00931FAF" w:rsidRDefault="00EB7E94">
      <w:pPr>
        <w:rPr>
          <w:rFonts w:ascii="Arial" w:hAnsi="Arial" w:cs="Arial"/>
          <w:b/>
          <w:sz w:val="24"/>
          <w:szCs w:val="24"/>
        </w:rPr>
      </w:pPr>
      <w:r w:rsidRPr="00931FAF">
        <w:rPr>
          <w:rFonts w:ascii="Arial" w:hAnsi="Arial" w:cs="Arial"/>
          <w:b/>
          <w:sz w:val="24"/>
          <w:szCs w:val="24"/>
        </w:rPr>
        <w:t>Directi</w:t>
      </w:r>
      <w:r w:rsidR="00F57EED" w:rsidRPr="00931FAF">
        <w:rPr>
          <w:rFonts w:ascii="Arial" w:hAnsi="Arial" w:cs="Arial"/>
          <w:b/>
          <w:sz w:val="24"/>
          <w:szCs w:val="24"/>
        </w:rPr>
        <w:t xml:space="preserve">ons for </w:t>
      </w:r>
      <w:r w:rsidRPr="00931FAF">
        <w:rPr>
          <w:rFonts w:ascii="Arial" w:hAnsi="Arial" w:cs="Arial"/>
          <w:b/>
          <w:sz w:val="24"/>
          <w:szCs w:val="24"/>
        </w:rPr>
        <w:t>Dept/Unit Emergency Operations Sub</w:t>
      </w:r>
      <w:r w:rsidR="00593B25">
        <w:rPr>
          <w:rFonts w:ascii="Arial" w:hAnsi="Arial" w:cs="Arial"/>
          <w:b/>
          <w:sz w:val="24"/>
          <w:szCs w:val="24"/>
        </w:rPr>
        <w:t xml:space="preserve"> </w:t>
      </w:r>
      <w:r w:rsidR="00C54D05">
        <w:rPr>
          <w:rFonts w:ascii="Arial" w:hAnsi="Arial" w:cs="Arial"/>
          <w:b/>
          <w:sz w:val="24"/>
          <w:szCs w:val="24"/>
        </w:rPr>
        <w:t>P</w:t>
      </w:r>
      <w:r w:rsidRPr="00931FAF">
        <w:rPr>
          <w:rFonts w:ascii="Arial" w:hAnsi="Arial" w:cs="Arial"/>
          <w:b/>
          <w:sz w:val="24"/>
          <w:szCs w:val="24"/>
        </w:rPr>
        <w:t>lan Requirements</w:t>
      </w:r>
    </w:p>
    <w:p w14:paraId="66D40EBF" w14:textId="4D85340B" w:rsidR="00AA07AB" w:rsidRPr="005A1D7F" w:rsidRDefault="00EB7E94">
      <w:p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b/>
          <w:sz w:val="24"/>
          <w:szCs w:val="24"/>
        </w:rPr>
        <w:t xml:space="preserve">Rationale:  </w:t>
      </w:r>
      <w:r w:rsidR="00202EF9" w:rsidRPr="005A1D7F">
        <w:rPr>
          <w:rFonts w:ascii="Arial" w:hAnsi="Arial" w:cs="Arial"/>
          <w:sz w:val="24"/>
          <w:szCs w:val="24"/>
        </w:rPr>
        <w:t>The VUMC subplan template is designed to help each department, clinical and non-clinical, create plans, procedures, and goals for staff to help during adverse or emergency situations that may occur at the medical center. The subplan templates are also designed to</w:t>
      </w:r>
      <w:r w:rsidRPr="005A1D7F">
        <w:rPr>
          <w:rFonts w:ascii="Arial" w:hAnsi="Arial" w:cs="Arial"/>
          <w:sz w:val="24"/>
          <w:szCs w:val="24"/>
        </w:rPr>
        <w:t>:</w:t>
      </w:r>
    </w:p>
    <w:p w14:paraId="7046AB9F" w14:textId="16C6601B" w:rsidR="00AA07AB" w:rsidRPr="005A1D7F" w:rsidRDefault="00EB7E9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Retain the critical department/unit specific information </w:t>
      </w:r>
    </w:p>
    <w:p w14:paraId="6232E4BA" w14:textId="77777777" w:rsidR="00AA07AB" w:rsidRPr="005A1D7F" w:rsidRDefault="00EB7E9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>Assemble the department/unit specific scope of service and staffing information in one</w:t>
      </w:r>
      <w:r w:rsidR="00F57EED" w:rsidRPr="005A1D7F">
        <w:rPr>
          <w:rFonts w:ascii="Arial" w:hAnsi="Arial" w:cs="Arial"/>
          <w:sz w:val="24"/>
          <w:szCs w:val="24"/>
        </w:rPr>
        <w:t xml:space="preserve"> core location in the work area</w:t>
      </w:r>
    </w:p>
    <w:p w14:paraId="557D980C" w14:textId="5361BAB5" w:rsidR="00AA07AB" w:rsidRPr="005A1D7F" w:rsidRDefault="00EB7E9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>To ensure all subplan information is placed in one designated location (in the dep</w:t>
      </w:r>
      <w:r w:rsidR="00F57EED" w:rsidRPr="005A1D7F">
        <w:rPr>
          <w:rFonts w:ascii="Arial" w:hAnsi="Arial" w:cs="Arial"/>
          <w:sz w:val="24"/>
          <w:szCs w:val="24"/>
        </w:rPr>
        <w:t>t/unit Safety/Disaster manual)</w:t>
      </w:r>
    </w:p>
    <w:p w14:paraId="674495DB" w14:textId="1C133149" w:rsidR="00202EF9" w:rsidRPr="005A1D7F" w:rsidRDefault="00202EF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To assist staff understanding and knowledge during adverse or emergency events </w:t>
      </w:r>
    </w:p>
    <w:p w14:paraId="4E3EF474" w14:textId="77777777" w:rsidR="00AA07AB" w:rsidRPr="005A1D7F" w:rsidRDefault="00EB7E94">
      <w:p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>To assist with this project, your dept/unit will be provided:</w:t>
      </w:r>
    </w:p>
    <w:p w14:paraId="440BAE0A" w14:textId="77777777" w:rsidR="00FA4EF1" w:rsidRPr="005A1D7F" w:rsidRDefault="00EB7E94" w:rsidP="008B1B4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An Evacuation map for your work area </w:t>
      </w:r>
      <w:r w:rsidR="00524EB3" w:rsidRPr="005A1D7F">
        <w:rPr>
          <w:rFonts w:ascii="Arial" w:hAnsi="Arial" w:cs="Arial"/>
          <w:sz w:val="24"/>
          <w:szCs w:val="24"/>
        </w:rPr>
        <w:t xml:space="preserve">which can be obtained by contacting </w:t>
      </w:r>
      <w:r w:rsidR="00FA4EF1" w:rsidRPr="005A1D7F">
        <w:rPr>
          <w:rFonts w:ascii="Arial" w:hAnsi="Arial" w:cs="Arial"/>
          <w:sz w:val="24"/>
          <w:szCs w:val="24"/>
        </w:rPr>
        <w:t xml:space="preserve">the Office of Clinical and Research Safety 615-322-2057. </w:t>
      </w:r>
    </w:p>
    <w:p w14:paraId="569176D1" w14:textId="14FC4253" w:rsidR="00AA07AB" w:rsidRPr="005A1D7F" w:rsidRDefault="00202EF9" w:rsidP="008B1B4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>G</w:t>
      </w:r>
      <w:r w:rsidR="00EB7E94" w:rsidRPr="005A1D7F">
        <w:rPr>
          <w:rFonts w:ascii="Arial" w:hAnsi="Arial" w:cs="Arial"/>
          <w:sz w:val="24"/>
          <w:szCs w:val="24"/>
        </w:rPr>
        <w:t xml:space="preserve">uidance </w:t>
      </w:r>
      <w:r w:rsidRPr="005A1D7F">
        <w:rPr>
          <w:rFonts w:ascii="Arial" w:hAnsi="Arial" w:cs="Arial"/>
          <w:sz w:val="24"/>
          <w:szCs w:val="24"/>
        </w:rPr>
        <w:t xml:space="preserve">and </w:t>
      </w:r>
      <w:r w:rsidR="00EB7E94" w:rsidRPr="005A1D7F">
        <w:rPr>
          <w:rFonts w:ascii="Arial" w:hAnsi="Arial" w:cs="Arial"/>
          <w:sz w:val="24"/>
          <w:szCs w:val="24"/>
        </w:rPr>
        <w:t>information t</w:t>
      </w:r>
      <w:r w:rsidR="00F57EED" w:rsidRPr="005A1D7F">
        <w:rPr>
          <w:rFonts w:ascii="Arial" w:hAnsi="Arial" w:cs="Arial"/>
          <w:sz w:val="24"/>
          <w:szCs w:val="24"/>
        </w:rPr>
        <w:t xml:space="preserve">o </w:t>
      </w:r>
      <w:r w:rsidRPr="005A1D7F">
        <w:rPr>
          <w:rFonts w:ascii="Arial" w:hAnsi="Arial" w:cs="Arial"/>
          <w:sz w:val="24"/>
          <w:szCs w:val="24"/>
        </w:rPr>
        <w:t xml:space="preserve">assist in completing </w:t>
      </w:r>
      <w:r w:rsidR="00F57EED" w:rsidRPr="005A1D7F">
        <w:rPr>
          <w:rFonts w:ascii="Arial" w:hAnsi="Arial" w:cs="Arial"/>
          <w:sz w:val="24"/>
          <w:szCs w:val="24"/>
        </w:rPr>
        <w:t>the require</w:t>
      </w:r>
      <w:r w:rsidRPr="005A1D7F">
        <w:rPr>
          <w:rFonts w:ascii="Arial" w:hAnsi="Arial" w:cs="Arial"/>
          <w:sz w:val="24"/>
          <w:szCs w:val="24"/>
        </w:rPr>
        <w:t xml:space="preserve">d documents; please contact the Department of Emergency Preparedness at 615-343-3189 for questions and needs. </w:t>
      </w:r>
    </w:p>
    <w:p w14:paraId="2C8914F0" w14:textId="57FBF6E2" w:rsidR="00202EF9" w:rsidRPr="005A1D7F" w:rsidRDefault="00202EF9" w:rsidP="00202EF9">
      <w:p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To complete this project: </w:t>
      </w:r>
    </w:p>
    <w:p w14:paraId="783B236D" w14:textId="078B8FE7" w:rsidR="00202EF9" w:rsidRPr="005A1D7F" w:rsidRDefault="00202EF9" w:rsidP="00202EF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You will need to complete the following documents: </w:t>
      </w:r>
    </w:p>
    <w:p w14:paraId="101C351D" w14:textId="25C0651B" w:rsidR="00202EF9" w:rsidRPr="005A1D7F" w:rsidRDefault="00202EF9" w:rsidP="00202EF9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Subplan Template I </w:t>
      </w:r>
    </w:p>
    <w:p w14:paraId="60F37F45" w14:textId="6FBB5EFC" w:rsidR="00202EF9" w:rsidRPr="005A1D7F" w:rsidRDefault="0025298A" w:rsidP="00202EF9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Offsite </w:t>
      </w:r>
      <w:r w:rsidR="00202EF9" w:rsidRPr="005A1D7F">
        <w:rPr>
          <w:rFonts w:ascii="Arial" w:hAnsi="Arial" w:cs="Arial"/>
          <w:sz w:val="24"/>
          <w:szCs w:val="24"/>
        </w:rPr>
        <w:t>Quick Reference Guide (for offsite locations</w:t>
      </w:r>
      <w:r w:rsidR="00B47F6F" w:rsidRPr="005A1D7F">
        <w:rPr>
          <w:rFonts w:ascii="Arial" w:hAnsi="Arial" w:cs="Arial"/>
          <w:sz w:val="24"/>
          <w:szCs w:val="24"/>
        </w:rPr>
        <w:t xml:space="preserve"> only; </w:t>
      </w:r>
      <w:r w:rsidR="00202EF9" w:rsidRPr="005A1D7F">
        <w:rPr>
          <w:rFonts w:ascii="Arial" w:hAnsi="Arial" w:cs="Arial"/>
          <w:sz w:val="24"/>
          <w:szCs w:val="24"/>
        </w:rPr>
        <w:t xml:space="preserve">main </w:t>
      </w:r>
      <w:r w:rsidR="00B47F6F" w:rsidRPr="005A1D7F">
        <w:rPr>
          <w:rFonts w:ascii="Arial" w:hAnsi="Arial" w:cs="Arial"/>
          <w:sz w:val="24"/>
          <w:szCs w:val="24"/>
        </w:rPr>
        <w:t xml:space="preserve">downtown </w:t>
      </w:r>
      <w:r w:rsidR="00202EF9" w:rsidRPr="005A1D7F">
        <w:rPr>
          <w:rFonts w:ascii="Arial" w:hAnsi="Arial" w:cs="Arial"/>
          <w:sz w:val="24"/>
          <w:szCs w:val="24"/>
        </w:rPr>
        <w:t>campus and O</w:t>
      </w:r>
      <w:r w:rsidR="00B47F6F" w:rsidRPr="005A1D7F">
        <w:rPr>
          <w:rFonts w:ascii="Arial" w:hAnsi="Arial" w:cs="Arial"/>
          <w:sz w:val="24"/>
          <w:szCs w:val="24"/>
        </w:rPr>
        <w:t xml:space="preserve">ne </w:t>
      </w:r>
      <w:r w:rsidR="00202EF9" w:rsidRPr="005A1D7F">
        <w:rPr>
          <w:rFonts w:ascii="Arial" w:hAnsi="Arial" w:cs="Arial"/>
          <w:sz w:val="24"/>
          <w:szCs w:val="24"/>
        </w:rPr>
        <w:t>H</w:t>
      </w:r>
      <w:r w:rsidR="00B47F6F" w:rsidRPr="005A1D7F">
        <w:rPr>
          <w:rFonts w:ascii="Arial" w:hAnsi="Arial" w:cs="Arial"/>
          <w:sz w:val="24"/>
          <w:szCs w:val="24"/>
        </w:rPr>
        <w:t xml:space="preserve">undred </w:t>
      </w:r>
      <w:r w:rsidR="00202EF9" w:rsidRPr="005A1D7F">
        <w:rPr>
          <w:rFonts w:ascii="Arial" w:hAnsi="Arial" w:cs="Arial"/>
          <w:sz w:val="24"/>
          <w:szCs w:val="24"/>
        </w:rPr>
        <w:t>O</w:t>
      </w:r>
      <w:r w:rsidR="00B47F6F" w:rsidRPr="005A1D7F">
        <w:rPr>
          <w:rFonts w:ascii="Arial" w:hAnsi="Arial" w:cs="Arial"/>
          <w:sz w:val="24"/>
          <w:szCs w:val="24"/>
        </w:rPr>
        <w:t>aks</w:t>
      </w:r>
      <w:r w:rsidR="00202EF9" w:rsidRPr="005A1D7F">
        <w:rPr>
          <w:rFonts w:ascii="Arial" w:hAnsi="Arial" w:cs="Arial"/>
          <w:sz w:val="24"/>
          <w:szCs w:val="24"/>
        </w:rPr>
        <w:t xml:space="preserve"> have hard copy Quick Reference Guides already on the units) </w:t>
      </w:r>
    </w:p>
    <w:p w14:paraId="011ECD17" w14:textId="4F153C9E" w:rsidR="00202EF9" w:rsidRPr="005A1D7F" w:rsidRDefault="00202EF9" w:rsidP="00202EF9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SDS (Safety Data Sheets) </w:t>
      </w:r>
    </w:p>
    <w:p w14:paraId="0AD6E3E5" w14:textId="10DB3CD5" w:rsidR="00202EF9" w:rsidRPr="005A1D7F" w:rsidRDefault="00202EF9" w:rsidP="00202EF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>You will then need to enter th</w:t>
      </w:r>
      <w:r w:rsidR="00B47F6F" w:rsidRPr="005A1D7F">
        <w:rPr>
          <w:rFonts w:ascii="Arial" w:hAnsi="Arial" w:cs="Arial"/>
          <w:sz w:val="24"/>
          <w:szCs w:val="24"/>
        </w:rPr>
        <w:t>es</w:t>
      </w:r>
      <w:r w:rsidRPr="005A1D7F">
        <w:rPr>
          <w:rFonts w:ascii="Arial" w:hAnsi="Arial" w:cs="Arial"/>
          <w:sz w:val="24"/>
          <w:szCs w:val="24"/>
        </w:rPr>
        <w:t>e</w:t>
      </w:r>
      <w:r w:rsidR="00B47F6F" w:rsidRPr="005A1D7F">
        <w:rPr>
          <w:rFonts w:ascii="Arial" w:hAnsi="Arial" w:cs="Arial"/>
          <w:sz w:val="24"/>
          <w:szCs w:val="24"/>
        </w:rPr>
        <w:t xml:space="preserve"> </w:t>
      </w:r>
      <w:r w:rsidRPr="005A1D7F">
        <w:rPr>
          <w:rFonts w:ascii="Arial" w:hAnsi="Arial" w:cs="Arial"/>
          <w:sz w:val="24"/>
          <w:szCs w:val="24"/>
        </w:rPr>
        <w:t xml:space="preserve">documents into Verge for electronic documentation </w:t>
      </w:r>
    </w:p>
    <w:p w14:paraId="3E82D0ED" w14:textId="0C0DC6AD" w:rsidR="00202EF9" w:rsidRPr="005A1D7F" w:rsidRDefault="00202EF9" w:rsidP="00202EF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A1D7F">
        <w:rPr>
          <w:rFonts w:ascii="Arial" w:hAnsi="Arial" w:cs="Arial"/>
          <w:sz w:val="24"/>
          <w:szCs w:val="24"/>
        </w:rPr>
        <w:t xml:space="preserve">For assistance with templates, documents, or entry of documents into Verge please reach out to Emergency Preparedness at 615-343-3189. </w:t>
      </w:r>
    </w:p>
    <w:p w14:paraId="258817EE" w14:textId="77777777" w:rsidR="00AA07AB" w:rsidRPr="00931FAF" w:rsidRDefault="00EB7E94">
      <w:pPr>
        <w:rPr>
          <w:rFonts w:ascii="Arial" w:hAnsi="Arial" w:cs="Arial"/>
          <w:sz w:val="24"/>
          <w:szCs w:val="24"/>
        </w:rPr>
      </w:pPr>
      <w:r w:rsidRPr="00931FAF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572"/>
      </w:tblGrid>
      <w:tr w:rsidR="00AA07AB" w:rsidRPr="00931FAF" w14:paraId="0559C2E8" w14:textId="77777777">
        <w:tc>
          <w:tcPr>
            <w:tcW w:w="3168" w:type="dxa"/>
          </w:tcPr>
          <w:p w14:paraId="710ABD6E" w14:textId="77777777" w:rsidR="00AA07AB" w:rsidRPr="00931FAF" w:rsidRDefault="00EB7E94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31FAF">
              <w:rPr>
                <w:rFonts w:ascii="Arial" w:hAnsi="Arial" w:cs="Arial"/>
                <w:b/>
                <w:sz w:val="28"/>
                <w:szCs w:val="24"/>
              </w:rPr>
              <w:lastRenderedPageBreak/>
              <w:t>Department/Unit:</w:t>
            </w:r>
          </w:p>
        </w:tc>
        <w:tc>
          <w:tcPr>
            <w:tcW w:w="6768" w:type="dxa"/>
            <w:tcBorders>
              <w:bottom w:val="single" w:sz="4" w:space="0" w:color="000000" w:themeColor="text1"/>
            </w:tcBorders>
          </w:tcPr>
          <w:p w14:paraId="4412191A" w14:textId="77777777" w:rsidR="00AA07AB" w:rsidRPr="00931FAF" w:rsidRDefault="00AA07AB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AA07AB" w:rsidRPr="00931FAF" w14:paraId="05C9B9FD" w14:textId="77777777">
        <w:tc>
          <w:tcPr>
            <w:tcW w:w="3168" w:type="dxa"/>
          </w:tcPr>
          <w:p w14:paraId="5F96E432" w14:textId="77777777" w:rsidR="00AA07AB" w:rsidRPr="00931FAF" w:rsidRDefault="00AA07AB">
            <w:pPr>
              <w:rPr>
                <w:rFonts w:ascii="Arial" w:hAnsi="Arial" w:cs="Arial"/>
                <w:b/>
                <w:i/>
                <w:sz w:val="28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 w:themeColor="text1"/>
            </w:tcBorders>
          </w:tcPr>
          <w:p w14:paraId="3ABD288F" w14:textId="77777777" w:rsidR="00AA07AB" w:rsidRPr="00931FAF" w:rsidRDefault="00AA07AB">
            <w:pPr>
              <w:rPr>
                <w:rFonts w:ascii="Arial" w:hAnsi="Arial" w:cs="Arial"/>
                <w:b/>
                <w:i/>
                <w:sz w:val="28"/>
                <w:szCs w:val="24"/>
              </w:rPr>
            </w:pPr>
          </w:p>
        </w:tc>
      </w:tr>
    </w:tbl>
    <w:p w14:paraId="7F5C764A" w14:textId="769850DE" w:rsidR="00AA07AB" w:rsidRPr="00931FAF" w:rsidRDefault="00EB7E94" w:rsidP="00202EF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31FAF">
        <w:rPr>
          <w:rFonts w:ascii="Arial" w:hAnsi="Arial" w:cs="Arial"/>
          <w:b/>
          <w:sz w:val="32"/>
          <w:szCs w:val="32"/>
        </w:rPr>
        <w:t>Emergency Op</w:t>
      </w:r>
      <w:r w:rsidR="00593B25">
        <w:rPr>
          <w:rFonts w:ascii="Arial" w:hAnsi="Arial" w:cs="Arial"/>
          <w:b/>
          <w:sz w:val="32"/>
          <w:szCs w:val="32"/>
        </w:rPr>
        <w:t xml:space="preserve">erations Sub </w:t>
      </w:r>
      <w:r w:rsidR="00202EF9">
        <w:rPr>
          <w:rFonts w:ascii="Arial" w:hAnsi="Arial" w:cs="Arial"/>
          <w:b/>
          <w:sz w:val="32"/>
          <w:szCs w:val="32"/>
        </w:rPr>
        <w:t>Plans:</w:t>
      </w:r>
    </w:p>
    <w:p w14:paraId="1932EF8B" w14:textId="77777777" w:rsidR="00AA07AB" w:rsidRPr="00931FAF" w:rsidRDefault="00AA07AB">
      <w:pPr>
        <w:spacing w:after="0" w:line="240" w:lineRule="auto"/>
        <w:rPr>
          <w:rFonts w:ascii="Arial" w:hAnsi="Arial" w:cs="Arial"/>
          <w:szCs w:val="20"/>
        </w:rPr>
      </w:pPr>
    </w:p>
    <w:p w14:paraId="521C684F" w14:textId="77777777" w:rsidR="00AA07AB" w:rsidRPr="00931FAF" w:rsidRDefault="00EB7E94">
      <w:pPr>
        <w:spacing w:after="0" w:line="240" w:lineRule="auto"/>
        <w:rPr>
          <w:rFonts w:ascii="Arial" w:hAnsi="Arial" w:cs="Arial"/>
          <w:b/>
          <w:sz w:val="24"/>
        </w:rPr>
      </w:pPr>
      <w:r w:rsidRPr="00931FAF">
        <w:rPr>
          <w:rFonts w:ascii="Arial" w:hAnsi="Arial" w:cs="Arial"/>
          <w:b/>
          <w:sz w:val="24"/>
        </w:rPr>
        <w:t>Core Documents (required for each clinic/department/unit)</w:t>
      </w:r>
    </w:p>
    <w:p w14:paraId="26DA7D1C" w14:textId="77777777" w:rsidR="00AA07AB" w:rsidRPr="00931FAF" w:rsidRDefault="00AA07AB">
      <w:pPr>
        <w:spacing w:after="0" w:line="240" w:lineRule="auto"/>
        <w:rPr>
          <w:rFonts w:ascii="Arial" w:hAnsi="Arial" w:cs="Arial"/>
          <w:szCs w:val="20"/>
        </w:rPr>
      </w:pPr>
    </w:p>
    <w:p w14:paraId="26FE6FEB" w14:textId="53F58CB5" w:rsidR="00AA07AB" w:rsidRDefault="00EB7E94">
      <w:pPr>
        <w:spacing w:after="0" w:line="240" w:lineRule="auto"/>
        <w:rPr>
          <w:rFonts w:ascii="Arial" w:hAnsi="Arial" w:cs="Arial"/>
          <w:b/>
        </w:rPr>
      </w:pPr>
      <w:r w:rsidRPr="00931FAF">
        <w:rPr>
          <w:rFonts w:ascii="Arial" w:hAnsi="Arial" w:cs="Arial"/>
          <w:b/>
        </w:rPr>
        <w:t>Section 1:</w:t>
      </w:r>
      <w:r w:rsidRPr="00931FAF">
        <w:rPr>
          <w:rFonts w:ascii="Arial" w:hAnsi="Arial" w:cs="Arial"/>
        </w:rPr>
        <w:t xml:space="preserve"> </w:t>
      </w:r>
      <w:r w:rsidRPr="00931FAF">
        <w:rPr>
          <w:rFonts w:ascii="Arial" w:hAnsi="Arial" w:cs="Arial"/>
          <w:b/>
        </w:rPr>
        <w:t>Department/Unit’s Staff Call List</w:t>
      </w:r>
    </w:p>
    <w:p w14:paraId="0E23D599" w14:textId="033A06F5" w:rsidR="006C5E94" w:rsidRPr="006C5E94" w:rsidRDefault="006C5E94" w:rsidP="006C5E94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department call list </w:t>
      </w:r>
      <w:r w:rsidR="009C15A5">
        <w:rPr>
          <w:rFonts w:ascii="Arial" w:hAnsi="Arial" w:cs="Arial"/>
          <w:bCs/>
        </w:rPr>
        <w:t xml:space="preserve">should be updated frequently to accurately list permanent and temporary staff working in your area. This should also serve as a call tree for communication during an event. </w:t>
      </w:r>
    </w:p>
    <w:p w14:paraId="0A184E8F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618A82AA" w14:textId="77777777" w:rsidR="00AA07AB" w:rsidRPr="00931FAF" w:rsidRDefault="00EB7E94">
      <w:pPr>
        <w:spacing w:after="0" w:line="240" w:lineRule="auto"/>
        <w:rPr>
          <w:rFonts w:ascii="Arial" w:hAnsi="Arial" w:cs="Arial"/>
        </w:rPr>
      </w:pPr>
      <w:r w:rsidRPr="00931FAF">
        <w:rPr>
          <w:rFonts w:ascii="Arial" w:hAnsi="Arial" w:cs="Arial"/>
          <w:b/>
        </w:rPr>
        <w:t>Section 2:</w:t>
      </w:r>
      <w:r w:rsidRPr="00931FAF">
        <w:rPr>
          <w:rFonts w:ascii="Arial" w:hAnsi="Arial" w:cs="Arial"/>
        </w:rPr>
        <w:t xml:space="preserve"> </w:t>
      </w:r>
      <w:r w:rsidRPr="00931FAF">
        <w:rPr>
          <w:rFonts w:ascii="Arial" w:hAnsi="Arial" w:cs="Arial"/>
          <w:b/>
        </w:rPr>
        <w:t>Space Utilization</w:t>
      </w:r>
    </w:p>
    <w:p w14:paraId="36CADB30" w14:textId="5E34DFAC" w:rsidR="00AA07AB" w:rsidRPr="00042992" w:rsidRDefault="009C15A5" w:rsidP="003C61A8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Arial" w:hAnsi="Arial" w:cs="Arial"/>
        </w:rPr>
      </w:pPr>
      <w:r w:rsidRPr="00042992">
        <w:rPr>
          <w:rFonts w:ascii="Arial" w:hAnsi="Arial" w:cs="Arial"/>
        </w:rPr>
        <w:t xml:space="preserve">In this </w:t>
      </w:r>
      <w:proofErr w:type="gramStart"/>
      <w:r w:rsidRPr="00042992">
        <w:rPr>
          <w:rFonts w:ascii="Arial" w:hAnsi="Arial" w:cs="Arial"/>
        </w:rPr>
        <w:t>section</w:t>
      </w:r>
      <w:proofErr w:type="gramEnd"/>
      <w:r w:rsidRPr="00042992">
        <w:rPr>
          <w:rFonts w:ascii="Arial" w:hAnsi="Arial" w:cs="Arial"/>
        </w:rPr>
        <w:t xml:space="preserve"> please look to </w:t>
      </w:r>
      <w:r w:rsidR="00042992" w:rsidRPr="00042992">
        <w:rPr>
          <w:rFonts w:ascii="Arial" w:hAnsi="Arial" w:cs="Arial"/>
        </w:rPr>
        <w:t xml:space="preserve">designate a meeting point in your unit/department area, evacuation locations inside and outside the building, severe weather sites for staff and patients. </w:t>
      </w:r>
      <w:r w:rsidR="00042992">
        <w:rPr>
          <w:rFonts w:ascii="Arial" w:hAnsi="Arial" w:cs="Arial"/>
        </w:rPr>
        <w:t xml:space="preserve">This section also requires a department/unit floor plan and evacuation route. </w:t>
      </w:r>
    </w:p>
    <w:p w14:paraId="15B7ACD8" w14:textId="77777777" w:rsidR="00AA07AB" w:rsidRPr="00931FAF" w:rsidRDefault="00AA07A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26E8F38" w14:textId="2D75A054" w:rsidR="00AA07AB" w:rsidRDefault="00EB7E94">
      <w:pPr>
        <w:spacing w:after="0" w:line="240" w:lineRule="auto"/>
        <w:rPr>
          <w:rFonts w:ascii="Arial" w:hAnsi="Arial" w:cs="Arial"/>
          <w:b/>
        </w:rPr>
      </w:pPr>
      <w:r w:rsidRPr="00931FAF">
        <w:rPr>
          <w:rFonts w:ascii="Arial" w:hAnsi="Arial" w:cs="Arial"/>
          <w:b/>
        </w:rPr>
        <w:t>Section 3:</w:t>
      </w:r>
      <w:r w:rsidRPr="00931FAF">
        <w:rPr>
          <w:rFonts w:ascii="Arial" w:hAnsi="Arial" w:cs="Arial"/>
        </w:rPr>
        <w:t xml:space="preserve"> </w:t>
      </w:r>
      <w:r w:rsidRPr="00931FAF">
        <w:rPr>
          <w:rFonts w:ascii="Arial" w:hAnsi="Arial" w:cs="Arial"/>
          <w:b/>
        </w:rPr>
        <w:t xml:space="preserve">Department/Unit Scope(s) of Service </w:t>
      </w:r>
    </w:p>
    <w:p w14:paraId="14947E00" w14:textId="53C77470" w:rsidR="00042992" w:rsidRPr="00042992" w:rsidRDefault="00042992" w:rsidP="00042992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Department scope of service is a written section meant to </w:t>
      </w:r>
      <w:r w:rsidRPr="005A1D7F">
        <w:rPr>
          <w:rFonts w:ascii="Arial" w:hAnsi="Arial" w:cs="Arial"/>
          <w:szCs w:val="20"/>
        </w:rPr>
        <w:t xml:space="preserve">include information regarding the specific roles of </w:t>
      </w:r>
      <w:r w:rsidR="00AA25EE">
        <w:rPr>
          <w:rFonts w:ascii="Arial" w:hAnsi="Arial" w:cs="Arial"/>
          <w:szCs w:val="20"/>
        </w:rPr>
        <w:t xml:space="preserve">your </w:t>
      </w:r>
      <w:r w:rsidRPr="005A1D7F">
        <w:rPr>
          <w:rFonts w:ascii="Arial" w:hAnsi="Arial" w:cs="Arial"/>
          <w:szCs w:val="20"/>
        </w:rPr>
        <w:t>department, specialty services within the department, any individual practices within the department, what your department covers/is responsible for within the hospitals and clinics, and roles of staff within the department and unit</w:t>
      </w:r>
      <w:r>
        <w:rPr>
          <w:rFonts w:ascii="Arial" w:hAnsi="Arial" w:cs="Arial"/>
          <w:szCs w:val="20"/>
        </w:rPr>
        <w:t>.</w:t>
      </w:r>
    </w:p>
    <w:p w14:paraId="26792C64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11A8B207" w14:textId="77777777" w:rsidR="00AA07AB" w:rsidRPr="00931FAF" w:rsidRDefault="00EB7E94">
      <w:pPr>
        <w:spacing w:after="0" w:line="240" w:lineRule="auto"/>
        <w:rPr>
          <w:rFonts w:ascii="Arial" w:hAnsi="Arial" w:cs="Arial"/>
        </w:rPr>
      </w:pPr>
      <w:r w:rsidRPr="00931FAF">
        <w:rPr>
          <w:rFonts w:ascii="Arial" w:hAnsi="Arial" w:cs="Arial"/>
          <w:b/>
        </w:rPr>
        <w:t>Section 4: Staffing Information</w:t>
      </w:r>
    </w:p>
    <w:p w14:paraId="313C5F98" w14:textId="2E4EBB87" w:rsidR="00042992" w:rsidRPr="00042992" w:rsidRDefault="00042992" w:rsidP="00042992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Staffing information can include a position report, staffing template, and can also include staff information based on shifts (day, night, weekend). This will help </w:t>
      </w:r>
      <w:r w:rsidR="00AA25EE">
        <w:rPr>
          <w:rFonts w:ascii="Arial" w:hAnsi="Arial" w:cs="Arial"/>
        </w:rPr>
        <w:t>identify the</w:t>
      </w:r>
      <w:r>
        <w:rPr>
          <w:rFonts w:ascii="Arial" w:hAnsi="Arial" w:cs="Arial"/>
        </w:rPr>
        <w:t xml:space="preserve"> numbers and availability </w:t>
      </w:r>
      <w:r w:rsidR="00AA25EE">
        <w:rPr>
          <w:rFonts w:ascii="Arial" w:hAnsi="Arial" w:cs="Arial"/>
        </w:rPr>
        <w:t xml:space="preserve">of staff </w:t>
      </w:r>
      <w:r>
        <w:rPr>
          <w:rFonts w:ascii="Arial" w:hAnsi="Arial" w:cs="Arial"/>
        </w:rPr>
        <w:t xml:space="preserve">during events </w:t>
      </w:r>
      <w:r w:rsidR="00AA25EE">
        <w:rPr>
          <w:rFonts w:ascii="Arial" w:hAnsi="Arial" w:cs="Arial"/>
        </w:rPr>
        <w:t xml:space="preserve">that might require </w:t>
      </w:r>
      <w:r>
        <w:rPr>
          <w:rFonts w:ascii="Arial" w:hAnsi="Arial" w:cs="Arial"/>
        </w:rPr>
        <w:t>labor pool</w:t>
      </w:r>
      <w:r w:rsidR="00AA25EE">
        <w:rPr>
          <w:rFonts w:ascii="Arial" w:hAnsi="Arial" w:cs="Arial"/>
        </w:rPr>
        <w:t xml:space="preserve"> activation. </w:t>
      </w:r>
    </w:p>
    <w:p w14:paraId="49398774" w14:textId="77777777" w:rsidR="00AA07AB" w:rsidRPr="00931FAF" w:rsidRDefault="00AA07AB">
      <w:pPr>
        <w:spacing w:after="0" w:line="240" w:lineRule="auto"/>
        <w:rPr>
          <w:rFonts w:ascii="Arial" w:hAnsi="Arial" w:cs="Arial"/>
          <w:b/>
        </w:rPr>
      </w:pPr>
    </w:p>
    <w:p w14:paraId="3F0E4781" w14:textId="77777777" w:rsidR="00AA07AB" w:rsidRPr="005A1D7F" w:rsidRDefault="00EB7E94">
      <w:p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  <w:b/>
        </w:rPr>
        <w:t>Section 5</w:t>
      </w:r>
      <w:r w:rsidRPr="005A1D7F">
        <w:rPr>
          <w:rFonts w:ascii="Arial" w:hAnsi="Arial" w:cs="Arial"/>
        </w:rPr>
        <w:t xml:space="preserve">: </w:t>
      </w:r>
      <w:r w:rsidRPr="005A1D7F">
        <w:rPr>
          <w:rFonts w:ascii="Arial" w:hAnsi="Arial" w:cs="Arial"/>
          <w:b/>
        </w:rPr>
        <w:t>Department/Unit Specific Information</w:t>
      </w:r>
    </w:p>
    <w:p w14:paraId="21D9FBF4" w14:textId="607F5E47" w:rsidR="00AA07AB" w:rsidRPr="00FB3DBC" w:rsidRDefault="00042992" w:rsidP="002F05A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B3DBC">
        <w:rPr>
          <w:rFonts w:ascii="Arial" w:hAnsi="Arial" w:cs="Arial"/>
        </w:rPr>
        <w:t xml:space="preserve">This section asks each department/unit to dive into staff roles and responsibilities during an </w:t>
      </w:r>
      <w:r w:rsidR="00FB3DBC" w:rsidRPr="00FB3DBC">
        <w:rPr>
          <w:rFonts w:ascii="Arial" w:hAnsi="Arial" w:cs="Arial"/>
        </w:rPr>
        <w:t>adverse or emergency event</w:t>
      </w:r>
      <w:r w:rsidRPr="00FB3DBC">
        <w:rPr>
          <w:rFonts w:ascii="Arial" w:hAnsi="Arial" w:cs="Arial"/>
        </w:rPr>
        <w:t xml:space="preserve">. </w:t>
      </w:r>
      <w:r w:rsidR="00FB3DBC" w:rsidRPr="00FB3DBC">
        <w:rPr>
          <w:rFonts w:ascii="Arial" w:hAnsi="Arial" w:cs="Arial"/>
        </w:rPr>
        <w:t>There are potential event examples listed and this section asks us to look at how our staff/unit/department would respond. Your dep</w:t>
      </w:r>
      <w:r w:rsidR="00EB7E94" w:rsidRPr="00FB3DBC">
        <w:rPr>
          <w:rFonts w:ascii="Arial" w:hAnsi="Arial" w:cs="Arial"/>
        </w:rPr>
        <w:t xml:space="preserve">artment/unit may/may not have additional </w:t>
      </w:r>
      <w:r w:rsidR="00942F94" w:rsidRPr="00FB3DBC">
        <w:rPr>
          <w:rFonts w:ascii="Arial" w:hAnsi="Arial" w:cs="Arial"/>
        </w:rPr>
        <w:t>sub plans</w:t>
      </w:r>
      <w:r w:rsidR="00EB7E94" w:rsidRPr="00FB3DBC">
        <w:rPr>
          <w:rFonts w:ascii="Arial" w:hAnsi="Arial" w:cs="Arial"/>
        </w:rPr>
        <w:t>, depending upon the service provided and the unique hazards within the department/unit</w:t>
      </w:r>
      <w:r w:rsidR="00FB3DBC">
        <w:rPr>
          <w:rFonts w:ascii="Arial" w:hAnsi="Arial" w:cs="Arial"/>
        </w:rPr>
        <w:t xml:space="preserve"> but this section provides the space to detail how you would respond to house wide events (computer downtime, water failure) or help other units (evacuation, </w:t>
      </w:r>
      <w:r w:rsidR="00AA25EE">
        <w:rPr>
          <w:rFonts w:ascii="Arial" w:hAnsi="Arial" w:cs="Arial"/>
        </w:rPr>
        <w:t>labor pool</w:t>
      </w:r>
      <w:r w:rsidR="00FB3DBC">
        <w:rPr>
          <w:rFonts w:ascii="Arial" w:hAnsi="Arial" w:cs="Arial"/>
        </w:rPr>
        <w:t>)</w:t>
      </w:r>
      <w:r w:rsidR="00EB7E94" w:rsidRPr="00FB3DBC">
        <w:rPr>
          <w:rFonts w:ascii="Arial" w:hAnsi="Arial" w:cs="Arial"/>
        </w:rPr>
        <w:t>.</w:t>
      </w:r>
    </w:p>
    <w:p w14:paraId="42A37C2F" w14:textId="77777777" w:rsidR="00AA07AB" w:rsidRPr="00931FAF" w:rsidRDefault="00AA07AB">
      <w:pPr>
        <w:spacing w:after="0" w:line="240" w:lineRule="auto"/>
        <w:rPr>
          <w:rFonts w:ascii="Arial" w:hAnsi="Arial" w:cs="Arial"/>
          <w:b/>
        </w:rPr>
      </w:pPr>
    </w:p>
    <w:p w14:paraId="14DFE7ED" w14:textId="77777777" w:rsidR="00AA07AB" w:rsidRPr="00931FAF" w:rsidRDefault="00EB7E94">
      <w:pPr>
        <w:spacing w:after="0" w:line="240" w:lineRule="auto"/>
        <w:rPr>
          <w:rFonts w:ascii="Arial" w:hAnsi="Arial" w:cs="Arial"/>
          <w:szCs w:val="20"/>
        </w:rPr>
      </w:pPr>
      <w:r w:rsidRPr="00931FAF">
        <w:rPr>
          <w:rFonts w:ascii="Arial" w:hAnsi="Arial" w:cs="Arial"/>
          <w:b/>
        </w:rPr>
        <w:t>Section 6</w:t>
      </w:r>
      <w:r w:rsidRPr="00931FAF">
        <w:rPr>
          <w:rFonts w:ascii="Arial" w:hAnsi="Arial" w:cs="Arial"/>
          <w:b/>
          <w:szCs w:val="20"/>
        </w:rPr>
        <w:t>: Department Succession Plan *</w:t>
      </w:r>
    </w:p>
    <w:p w14:paraId="079CBB92" w14:textId="512400BE" w:rsidR="00AA7D76" w:rsidRDefault="00FB3DBC" w:rsidP="000C7FC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Cs w:val="20"/>
        </w:rPr>
      </w:pPr>
      <w:r w:rsidRPr="00AA7D76">
        <w:rPr>
          <w:rFonts w:ascii="Arial" w:hAnsi="Arial" w:cs="Arial"/>
          <w:szCs w:val="20"/>
        </w:rPr>
        <w:t xml:space="preserve">This section asks each department/unit to list up to six names who </w:t>
      </w:r>
      <w:r w:rsidR="00AA7D76" w:rsidRPr="00AA7D76">
        <w:rPr>
          <w:rFonts w:ascii="Arial" w:hAnsi="Arial" w:cs="Arial"/>
          <w:szCs w:val="20"/>
        </w:rPr>
        <w:t>would assume</w:t>
      </w:r>
      <w:r w:rsidRPr="00AA7D76">
        <w:rPr>
          <w:rFonts w:ascii="Arial" w:hAnsi="Arial" w:cs="Arial"/>
          <w:szCs w:val="20"/>
        </w:rPr>
        <w:t xml:space="preserve"> decision making </w:t>
      </w:r>
      <w:r w:rsidR="00AA7D76" w:rsidRPr="00AA7D76">
        <w:rPr>
          <w:rFonts w:ascii="Arial" w:hAnsi="Arial" w:cs="Arial"/>
          <w:szCs w:val="20"/>
        </w:rPr>
        <w:t xml:space="preserve">responsibilities during an adverse event or emergency. </w:t>
      </w:r>
      <w:r w:rsidR="00AA25EE">
        <w:rPr>
          <w:rFonts w:ascii="Arial" w:hAnsi="Arial" w:cs="Arial"/>
          <w:szCs w:val="20"/>
        </w:rPr>
        <w:t xml:space="preserve">This list should be made with order of succession in mind, primary first, secondary next, and so on. </w:t>
      </w:r>
    </w:p>
    <w:p w14:paraId="32C1BAB1" w14:textId="77777777" w:rsidR="00AA7D76" w:rsidRPr="00AA7D76" w:rsidRDefault="00AA7D76" w:rsidP="00AA7D76">
      <w:pPr>
        <w:pStyle w:val="ListParagraph"/>
        <w:spacing w:after="0" w:line="240" w:lineRule="auto"/>
        <w:ind w:left="1580"/>
        <w:rPr>
          <w:rFonts w:ascii="Arial" w:hAnsi="Arial" w:cs="Arial"/>
          <w:szCs w:val="20"/>
        </w:rPr>
      </w:pPr>
    </w:p>
    <w:p w14:paraId="3A192D13" w14:textId="36AC5C2D" w:rsidR="00AA07AB" w:rsidRPr="005A1D7F" w:rsidRDefault="00EB7E94">
      <w:pPr>
        <w:spacing w:after="0" w:line="240" w:lineRule="auto"/>
        <w:rPr>
          <w:rFonts w:ascii="Arial" w:hAnsi="Arial" w:cs="Arial"/>
          <w:b/>
        </w:rPr>
      </w:pPr>
      <w:r w:rsidRPr="005A1D7F">
        <w:rPr>
          <w:rFonts w:ascii="Arial" w:hAnsi="Arial" w:cs="Arial"/>
          <w:b/>
        </w:rPr>
        <w:t>Section 7: Resources</w:t>
      </w:r>
    </w:p>
    <w:p w14:paraId="0B918837" w14:textId="5F20B0F4" w:rsidR="003B7A0B" w:rsidRPr="002F59B6" w:rsidRDefault="00AA7D76" w:rsidP="001F3D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</w:rPr>
      </w:pPr>
      <w:r w:rsidRPr="002F59B6">
        <w:rPr>
          <w:rFonts w:ascii="Arial" w:hAnsi="Arial" w:cs="Arial"/>
          <w:bCs/>
        </w:rPr>
        <w:t xml:space="preserve">The resources section of the plan starts </w:t>
      </w:r>
      <w:r w:rsidR="002F59B6" w:rsidRPr="002F59B6">
        <w:rPr>
          <w:rFonts w:ascii="Arial" w:hAnsi="Arial" w:cs="Arial"/>
          <w:bCs/>
        </w:rPr>
        <w:t>a list of o</w:t>
      </w:r>
      <w:r w:rsidR="003B7A0B" w:rsidRPr="002F59B6">
        <w:rPr>
          <w:rFonts w:ascii="Arial" w:hAnsi="Arial" w:cs="Arial"/>
          <w:bCs/>
        </w:rPr>
        <w:t xml:space="preserve">nline </w:t>
      </w:r>
      <w:r w:rsidR="002F59B6" w:rsidRPr="002F59B6">
        <w:rPr>
          <w:rFonts w:ascii="Arial" w:hAnsi="Arial" w:cs="Arial"/>
          <w:bCs/>
        </w:rPr>
        <w:t>l</w:t>
      </w:r>
      <w:r w:rsidR="003B7A0B" w:rsidRPr="002F59B6">
        <w:rPr>
          <w:rFonts w:ascii="Arial" w:hAnsi="Arial" w:cs="Arial"/>
          <w:bCs/>
        </w:rPr>
        <w:t xml:space="preserve">inks </w:t>
      </w:r>
      <w:r w:rsidR="002F59B6" w:rsidRPr="002F59B6">
        <w:rPr>
          <w:rFonts w:ascii="Arial" w:hAnsi="Arial" w:cs="Arial"/>
          <w:bCs/>
        </w:rPr>
        <w:t xml:space="preserve">and checklist options </w:t>
      </w:r>
      <w:r w:rsidR="00AA25EE">
        <w:rPr>
          <w:rFonts w:ascii="Arial" w:hAnsi="Arial" w:cs="Arial"/>
          <w:bCs/>
        </w:rPr>
        <w:t xml:space="preserve">your department already uses or can use in the future </w:t>
      </w:r>
      <w:r w:rsidR="002F59B6" w:rsidRPr="002F59B6">
        <w:rPr>
          <w:rFonts w:ascii="Arial" w:hAnsi="Arial" w:cs="Arial"/>
          <w:bCs/>
        </w:rPr>
        <w:t xml:space="preserve">that can be adjusted and changed </w:t>
      </w:r>
      <w:r w:rsidR="002F59B6">
        <w:rPr>
          <w:rFonts w:ascii="Arial" w:hAnsi="Arial" w:cs="Arial"/>
          <w:bCs/>
        </w:rPr>
        <w:t xml:space="preserve">as needed based on the department/unit. </w:t>
      </w:r>
      <w:r w:rsidR="003B7A0B" w:rsidRPr="002F59B6">
        <w:rPr>
          <w:rFonts w:ascii="Arial" w:hAnsi="Arial" w:cs="Arial"/>
          <w:bCs/>
        </w:rPr>
        <w:t xml:space="preserve"> </w:t>
      </w:r>
    </w:p>
    <w:p w14:paraId="1CCA40E6" w14:textId="77777777" w:rsidR="00AA07AB" w:rsidRPr="00593B25" w:rsidRDefault="00EB7E94" w:rsidP="00593B25">
      <w:pPr>
        <w:rPr>
          <w:rFonts w:ascii="Arial" w:hAnsi="Arial" w:cs="Arial"/>
          <w:b/>
        </w:rPr>
      </w:pPr>
      <w:r w:rsidRPr="00931FAF">
        <w:rPr>
          <w:rFonts w:ascii="Arial" w:hAnsi="Arial" w:cs="Arial"/>
          <w:b/>
          <w:sz w:val="28"/>
          <w:szCs w:val="28"/>
        </w:rPr>
        <w:lastRenderedPageBreak/>
        <w:t>Reviewed by/Date:</w:t>
      </w:r>
    </w:p>
    <w:p w14:paraId="05CB9AE3" w14:textId="663690AA" w:rsidR="00B47F6F" w:rsidRPr="00931FAF" w:rsidRDefault="00B47F6F" w:rsidP="00B47F6F">
      <w:pPr>
        <w:spacing w:after="0" w:line="240" w:lineRule="auto"/>
        <w:rPr>
          <w:rFonts w:ascii="Arial" w:hAnsi="Arial" w:cs="Arial"/>
          <w:b/>
        </w:rPr>
      </w:pPr>
      <w:r w:rsidRPr="0025298A">
        <w:rPr>
          <w:rFonts w:ascii="Arial" w:hAnsi="Arial" w:cs="Arial"/>
          <w:b/>
          <w:highlight w:val="yellow"/>
        </w:rPr>
        <w:t>*Sub Plans should be reviewed and updated annually</w:t>
      </w:r>
    </w:p>
    <w:p w14:paraId="16288BB4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2C842B32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4763"/>
        <w:gridCol w:w="3240"/>
      </w:tblGrid>
      <w:tr w:rsidR="00AA07AB" w:rsidRPr="00931FAF" w14:paraId="24FADE9F" w14:textId="77777777">
        <w:trPr>
          <w:trHeight w:val="584"/>
        </w:trPr>
        <w:tc>
          <w:tcPr>
            <w:tcW w:w="1728" w:type="dxa"/>
            <w:vAlign w:val="center"/>
          </w:tcPr>
          <w:p w14:paraId="6579D67B" w14:textId="77777777" w:rsidR="00AA07AB" w:rsidRPr="00931FAF" w:rsidRDefault="00EB7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1FAF">
              <w:rPr>
                <w:rFonts w:ascii="Arial" w:hAnsi="Arial" w:cs="Arial"/>
                <w:b/>
                <w:sz w:val="28"/>
                <w:szCs w:val="28"/>
              </w:rPr>
              <w:t>Review Date</w:t>
            </w:r>
          </w:p>
        </w:tc>
        <w:tc>
          <w:tcPr>
            <w:tcW w:w="4896" w:type="dxa"/>
            <w:vAlign w:val="center"/>
          </w:tcPr>
          <w:p w14:paraId="0E262B2A" w14:textId="77777777" w:rsidR="00AA07AB" w:rsidRPr="00931FAF" w:rsidRDefault="00EB7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1FAF">
              <w:rPr>
                <w:rFonts w:ascii="Arial" w:hAnsi="Arial" w:cs="Arial"/>
                <w:b/>
                <w:sz w:val="28"/>
                <w:szCs w:val="28"/>
              </w:rPr>
              <w:t>Reviewer</w:t>
            </w:r>
          </w:p>
        </w:tc>
        <w:tc>
          <w:tcPr>
            <w:tcW w:w="3312" w:type="dxa"/>
            <w:vAlign w:val="center"/>
          </w:tcPr>
          <w:p w14:paraId="6952B51C" w14:textId="77777777" w:rsidR="00AA07AB" w:rsidRPr="00931FAF" w:rsidRDefault="00EB7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1FAF">
              <w:rPr>
                <w:rFonts w:ascii="Arial" w:hAnsi="Arial" w:cs="Arial"/>
                <w:b/>
                <w:sz w:val="28"/>
                <w:szCs w:val="28"/>
              </w:rPr>
              <w:t>Reviewer Job Position</w:t>
            </w:r>
          </w:p>
        </w:tc>
      </w:tr>
      <w:tr w:rsidR="00AA07AB" w:rsidRPr="00931FAF" w14:paraId="391796DD" w14:textId="77777777">
        <w:tc>
          <w:tcPr>
            <w:tcW w:w="1728" w:type="dxa"/>
          </w:tcPr>
          <w:p w14:paraId="473B3F5F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46FAEF89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23C43450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4D122DE0" w14:textId="77777777">
        <w:tc>
          <w:tcPr>
            <w:tcW w:w="1728" w:type="dxa"/>
          </w:tcPr>
          <w:p w14:paraId="59035FCB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717EE1D5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2BAAA895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0F0E4A51" w14:textId="77777777">
        <w:tc>
          <w:tcPr>
            <w:tcW w:w="1728" w:type="dxa"/>
          </w:tcPr>
          <w:p w14:paraId="4D76CABB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614C5866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48E8338B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480F033A" w14:textId="77777777">
        <w:tc>
          <w:tcPr>
            <w:tcW w:w="1728" w:type="dxa"/>
          </w:tcPr>
          <w:p w14:paraId="3245D1B4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3B8ABCC9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54792F0E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7D7C4DE4" w14:textId="77777777">
        <w:tc>
          <w:tcPr>
            <w:tcW w:w="1728" w:type="dxa"/>
          </w:tcPr>
          <w:p w14:paraId="02FBAB6E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0BEC48E5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02B539F0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0E6084AD" w14:textId="77777777">
        <w:tc>
          <w:tcPr>
            <w:tcW w:w="1728" w:type="dxa"/>
          </w:tcPr>
          <w:p w14:paraId="24C5311A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3BF96D1D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6ADBD3FD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58AE1B52" w14:textId="77777777">
        <w:tc>
          <w:tcPr>
            <w:tcW w:w="1728" w:type="dxa"/>
          </w:tcPr>
          <w:p w14:paraId="27CEACC0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3EC61BAA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51202166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681E2A25" w14:textId="77777777">
        <w:tc>
          <w:tcPr>
            <w:tcW w:w="1728" w:type="dxa"/>
          </w:tcPr>
          <w:p w14:paraId="2A5B0DC1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022B6D59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570EA6B4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16747807" w14:textId="77777777">
        <w:tc>
          <w:tcPr>
            <w:tcW w:w="1728" w:type="dxa"/>
          </w:tcPr>
          <w:p w14:paraId="6843CDB7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0C37E47D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57453E50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5E85A3DD" w14:textId="77777777">
        <w:tc>
          <w:tcPr>
            <w:tcW w:w="1728" w:type="dxa"/>
          </w:tcPr>
          <w:p w14:paraId="0D2D6CC7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22B2C5AB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3F55ED83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74480C83" w14:textId="77777777">
        <w:tc>
          <w:tcPr>
            <w:tcW w:w="1728" w:type="dxa"/>
          </w:tcPr>
          <w:p w14:paraId="47EC36FE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4C0682B8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30D19B85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1C48D7F6" w14:textId="77777777">
        <w:tc>
          <w:tcPr>
            <w:tcW w:w="1728" w:type="dxa"/>
          </w:tcPr>
          <w:p w14:paraId="0B14FD92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3F5086CE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0F507298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444B9D4A" w14:textId="77777777">
        <w:tc>
          <w:tcPr>
            <w:tcW w:w="1728" w:type="dxa"/>
          </w:tcPr>
          <w:p w14:paraId="3191A853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3BF33538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7C4D809A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1E567EF2" w14:textId="77777777">
        <w:tc>
          <w:tcPr>
            <w:tcW w:w="1728" w:type="dxa"/>
          </w:tcPr>
          <w:p w14:paraId="23DDF7C7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1577433F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1B5B72F9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AA07AB" w:rsidRPr="00931FAF" w14:paraId="291E30A8" w14:textId="77777777">
        <w:tc>
          <w:tcPr>
            <w:tcW w:w="1728" w:type="dxa"/>
          </w:tcPr>
          <w:p w14:paraId="7750BE23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896" w:type="dxa"/>
          </w:tcPr>
          <w:p w14:paraId="6F9B35B4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312" w:type="dxa"/>
          </w:tcPr>
          <w:p w14:paraId="3068374C" w14:textId="77777777" w:rsidR="00AA07AB" w:rsidRPr="00931FAF" w:rsidRDefault="00AA07A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063D72E7" w14:textId="6F01BB52" w:rsidR="00AA07AB" w:rsidRDefault="00EB7E94">
      <w:pPr>
        <w:rPr>
          <w:rFonts w:ascii="Arial" w:hAnsi="Arial" w:cs="Arial"/>
          <w:b/>
        </w:rPr>
      </w:pPr>
      <w:r w:rsidRPr="00931FAF">
        <w:rPr>
          <w:rFonts w:ascii="Arial" w:hAnsi="Arial" w:cs="Arial"/>
          <w:b/>
        </w:rPr>
        <w:br/>
      </w:r>
      <w:r w:rsidRPr="00931FAF">
        <w:rPr>
          <w:rFonts w:ascii="Arial" w:hAnsi="Arial" w:cs="Arial"/>
          <w:b/>
        </w:rPr>
        <w:br/>
      </w:r>
    </w:p>
    <w:p w14:paraId="307C3638" w14:textId="2838DEE2" w:rsidR="00B47F6F" w:rsidRDefault="00B47F6F">
      <w:pPr>
        <w:rPr>
          <w:rFonts w:ascii="Arial" w:hAnsi="Arial" w:cs="Arial"/>
          <w:b/>
        </w:rPr>
      </w:pPr>
    </w:p>
    <w:p w14:paraId="28CB4418" w14:textId="190004D8" w:rsidR="00B47F6F" w:rsidRDefault="00B47F6F">
      <w:pPr>
        <w:rPr>
          <w:rFonts w:ascii="Arial" w:hAnsi="Arial" w:cs="Arial"/>
          <w:b/>
        </w:rPr>
      </w:pPr>
    </w:p>
    <w:p w14:paraId="30C687D2" w14:textId="77777777" w:rsidR="00B47F6F" w:rsidRPr="00931FAF" w:rsidRDefault="00B47F6F">
      <w:pPr>
        <w:rPr>
          <w:rFonts w:ascii="Arial" w:hAnsi="Arial" w:cs="Arial"/>
          <w:b/>
        </w:rPr>
      </w:pPr>
    </w:p>
    <w:p w14:paraId="47697D33" w14:textId="77777777" w:rsidR="00AA07AB" w:rsidRPr="00931FAF" w:rsidRDefault="00EB7E94">
      <w:pPr>
        <w:rPr>
          <w:rFonts w:ascii="Arial" w:hAnsi="Arial" w:cs="Arial"/>
          <w:b/>
          <w:szCs w:val="20"/>
        </w:rPr>
      </w:pPr>
      <w:r w:rsidRPr="00931FAF">
        <w:rPr>
          <w:rFonts w:ascii="Arial" w:hAnsi="Arial" w:cs="Arial"/>
          <w:b/>
          <w:sz w:val="28"/>
          <w:szCs w:val="28"/>
        </w:rPr>
        <w:lastRenderedPageBreak/>
        <w:t>Section 1:</w:t>
      </w:r>
      <w:r w:rsidRPr="00931FAF">
        <w:rPr>
          <w:rFonts w:ascii="Arial" w:hAnsi="Arial" w:cs="Arial"/>
          <w:sz w:val="28"/>
          <w:szCs w:val="28"/>
        </w:rPr>
        <w:t xml:space="preserve"> </w:t>
      </w:r>
      <w:r w:rsidRPr="00931FAF">
        <w:rPr>
          <w:rFonts w:ascii="Arial" w:hAnsi="Arial" w:cs="Arial"/>
          <w:b/>
          <w:sz w:val="28"/>
          <w:szCs w:val="28"/>
        </w:rPr>
        <w:t>Department/Unit’s Staff Call List *</w:t>
      </w:r>
    </w:p>
    <w:p w14:paraId="70EAF1C6" w14:textId="24726EF2" w:rsidR="00AA07AB" w:rsidRPr="005A1D7F" w:rsidRDefault="003B7A0B">
      <w:pPr>
        <w:rPr>
          <w:rFonts w:ascii="Arial" w:hAnsi="Arial" w:cs="Arial"/>
          <w:b/>
        </w:rPr>
      </w:pPr>
      <w:r w:rsidRPr="005A1D7F">
        <w:rPr>
          <w:rFonts w:ascii="Arial" w:hAnsi="Arial" w:cs="Arial"/>
          <w:b/>
        </w:rPr>
        <w:t xml:space="preserve">Please include the following information: </w:t>
      </w:r>
    </w:p>
    <w:p w14:paraId="55170584" w14:textId="0E71A406" w:rsidR="003B7A0B" w:rsidRPr="005A1D7F" w:rsidRDefault="00B47F6F" w:rsidP="003B7A0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A list of staff n</w:t>
      </w:r>
      <w:r w:rsidR="003B7A0B" w:rsidRPr="005A1D7F">
        <w:rPr>
          <w:rFonts w:ascii="Arial" w:hAnsi="Arial" w:cs="Arial"/>
          <w:bCs/>
        </w:rPr>
        <w:t>ames</w:t>
      </w:r>
    </w:p>
    <w:p w14:paraId="6C470290" w14:textId="77777777" w:rsidR="00B47F6F" w:rsidRPr="005A1D7F" w:rsidRDefault="003B7A0B" w:rsidP="003B7A0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Phone Numbers</w:t>
      </w:r>
      <w:r w:rsidR="00B47F6F" w:rsidRPr="005A1D7F">
        <w:rPr>
          <w:rFonts w:ascii="Arial" w:hAnsi="Arial" w:cs="Arial"/>
          <w:bCs/>
        </w:rPr>
        <w:t xml:space="preserve"> or method to reach each of these staff members in the department </w:t>
      </w:r>
    </w:p>
    <w:p w14:paraId="2BD13623" w14:textId="6382868E" w:rsidR="003B7A0B" w:rsidRPr="005A1D7F" w:rsidRDefault="001C050D" w:rsidP="003B7A0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C</w:t>
      </w:r>
      <w:r w:rsidR="00B47F6F" w:rsidRPr="005A1D7F">
        <w:rPr>
          <w:rFonts w:ascii="Arial" w:hAnsi="Arial" w:cs="Arial"/>
          <w:bCs/>
        </w:rPr>
        <w:t xml:space="preserve">onsider staff who work on the floors on a regular basis but may not be tied directly to the department (social work, physical therapist, etc.) </w:t>
      </w:r>
      <w:r w:rsidR="003B7A0B" w:rsidRPr="005A1D7F">
        <w:rPr>
          <w:rFonts w:ascii="Arial" w:hAnsi="Arial" w:cs="Arial"/>
          <w:bCs/>
        </w:rPr>
        <w:t xml:space="preserve"> </w:t>
      </w:r>
    </w:p>
    <w:p w14:paraId="05AB81B8" w14:textId="6913A697" w:rsidR="001C050D" w:rsidRPr="005A1D7F" w:rsidRDefault="001C050D" w:rsidP="003B7A0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 xml:space="preserve">Consider vendor contact information (facilities management, suppliers, vendors, delivery services, supply chain, EVS for unit/floor, etc.) </w:t>
      </w:r>
    </w:p>
    <w:p w14:paraId="4D6F9BB0" w14:textId="44047B0C" w:rsidR="003B7A0B" w:rsidRPr="005A1D7F" w:rsidRDefault="003B7A0B" w:rsidP="003B7A0B">
      <w:pPr>
        <w:rPr>
          <w:rFonts w:ascii="Arial" w:hAnsi="Arial" w:cs="Arial"/>
          <w:b/>
        </w:rPr>
      </w:pPr>
      <w:r w:rsidRPr="005A1D7F">
        <w:rPr>
          <w:rFonts w:ascii="Arial" w:hAnsi="Arial" w:cs="Arial"/>
          <w:b/>
        </w:rPr>
        <w:t xml:space="preserve">Please consider including (not required): </w:t>
      </w:r>
    </w:p>
    <w:p w14:paraId="3B5D1A12" w14:textId="683EF35C" w:rsidR="003B7A0B" w:rsidRPr="005A1D7F" w:rsidRDefault="003B7A0B" w:rsidP="003B7A0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Miles from home department/building/clinic</w:t>
      </w:r>
    </w:p>
    <w:p w14:paraId="2915FADD" w14:textId="34D518B8" w:rsidR="003B7A0B" w:rsidRPr="005A1D7F" w:rsidRDefault="003B7A0B" w:rsidP="003B7A0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 xml:space="preserve">This could be helpful for </w:t>
      </w:r>
      <w:r w:rsidR="00B47F6F" w:rsidRPr="005A1D7F">
        <w:rPr>
          <w:rFonts w:ascii="Arial" w:hAnsi="Arial" w:cs="Arial"/>
          <w:bCs/>
        </w:rPr>
        <w:t>developing</w:t>
      </w:r>
      <w:r w:rsidRPr="005A1D7F">
        <w:rPr>
          <w:rFonts w:ascii="Arial" w:hAnsi="Arial" w:cs="Arial"/>
          <w:bCs/>
        </w:rPr>
        <w:t xml:space="preserve"> a rotation of staff for shifts in an extended emergency event </w:t>
      </w:r>
      <w:r w:rsidR="00B47F6F" w:rsidRPr="005A1D7F">
        <w:rPr>
          <w:rFonts w:ascii="Arial" w:hAnsi="Arial" w:cs="Arial"/>
          <w:bCs/>
        </w:rPr>
        <w:t xml:space="preserve">or inclement weather event </w:t>
      </w:r>
    </w:p>
    <w:p w14:paraId="545ABEF7" w14:textId="77777777" w:rsidR="00B47F6F" w:rsidRPr="005A1D7F" w:rsidRDefault="00B47F6F" w:rsidP="00B47F6F">
      <w:pPr>
        <w:pStyle w:val="ListParagraph"/>
        <w:rPr>
          <w:rFonts w:ascii="Arial" w:hAnsi="Arial" w:cs="Arial"/>
          <w:b/>
        </w:rPr>
      </w:pPr>
    </w:p>
    <w:p w14:paraId="1DD22EDB" w14:textId="35929B40" w:rsidR="003B7A0B" w:rsidRPr="005A1D7F" w:rsidRDefault="003B7A0B" w:rsidP="00B47F6F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5A1D7F">
        <w:rPr>
          <w:rFonts w:ascii="Arial" w:hAnsi="Arial" w:cs="Arial"/>
          <w:b/>
        </w:rPr>
        <w:t xml:space="preserve">Example: </w:t>
      </w:r>
    </w:p>
    <w:tbl>
      <w:tblPr>
        <w:tblStyle w:val="TableGrid"/>
        <w:tblW w:w="9285" w:type="dxa"/>
        <w:tblInd w:w="720" w:type="dxa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3B7A0B" w:rsidRPr="005A1D7F" w14:paraId="52B7BF21" w14:textId="77777777" w:rsidTr="003B7A0B">
        <w:trPr>
          <w:trHeight w:val="847"/>
        </w:trPr>
        <w:tc>
          <w:tcPr>
            <w:tcW w:w="3095" w:type="dxa"/>
          </w:tcPr>
          <w:p w14:paraId="4F63579B" w14:textId="4EF10483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95" w:type="dxa"/>
          </w:tcPr>
          <w:p w14:paraId="3124AE2D" w14:textId="6C8966D1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3095" w:type="dxa"/>
          </w:tcPr>
          <w:p w14:paraId="673AB828" w14:textId="1FFA8C77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/>
              </w:rPr>
              <w:t>Distance from unit/department/clinic building</w:t>
            </w:r>
          </w:p>
        </w:tc>
      </w:tr>
      <w:tr w:rsidR="003B7A0B" w:rsidRPr="005A1D7F" w14:paraId="4D6D00B0" w14:textId="77777777" w:rsidTr="003B7A0B">
        <w:trPr>
          <w:trHeight w:val="880"/>
        </w:trPr>
        <w:tc>
          <w:tcPr>
            <w:tcW w:w="3095" w:type="dxa"/>
          </w:tcPr>
          <w:p w14:paraId="6E2C44B4" w14:textId="2F1140B7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Jane Doe</w:t>
            </w:r>
          </w:p>
        </w:tc>
        <w:tc>
          <w:tcPr>
            <w:tcW w:w="3095" w:type="dxa"/>
          </w:tcPr>
          <w:p w14:paraId="3354A6ED" w14:textId="7F93E92A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615-000-0000</w:t>
            </w:r>
          </w:p>
        </w:tc>
        <w:tc>
          <w:tcPr>
            <w:tcW w:w="3095" w:type="dxa"/>
          </w:tcPr>
          <w:p w14:paraId="51949D8D" w14:textId="78778D7D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 xml:space="preserve">Less than 20 miles </w:t>
            </w:r>
          </w:p>
        </w:tc>
      </w:tr>
      <w:tr w:rsidR="003B7A0B" w:rsidRPr="005A1D7F" w14:paraId="12B13429" w14:textId="77777777" w:rsidTr="003B7A0B">
        <w:trPr>
          <w:trHeight w:val="847"/>
        </w:trPr>
        <w:tc>
          <w:tcPr>
            <w:tcW w:w="3095" w:type="dxa"/>
          </w:tcPr>
          <w:p w14:paraId="69C0514D" w14:textId="5D14192A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 xml:space="preserve">John Smith </w:t>
            </w:r>
          </w:p>
        </w:tc>
        <w:tc>
          <w:tcPr>
            <w:tcW w:w="3095" w:type="dxa"/>
          </w:tcPr>
          <w:p w14:paraId="11FBF05C" w14:textId="75FA7008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615-000-0001</w:t>
            </w:r>
          </w:p>
        </w:tc>
        <w:tc>
          <w:tcPr>
            <w:tcW w:w="3095" w:type="dxa"/>
          </w:tcPr>
          <w:p w14:paraId="0940B6CB" w14:textId="3ED24AC0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Outside 30 miles</w:t>
            </w:r>
          </w:p>
        </w:tc>
      </w:tr>
      <w:tr w:rsidR="003B7A0B" w14:paraId="2C436D96" w14:textId="77777777" w:rsidTr="003B7A0B">
        <w:trPr>
          <w:trHeight w:val="847"/>
        </w:trPr>
        <w:tc>
          <w:tcPr>
            <w:tcW w:w="3095" w:type="dxa"/>
          </w:tcPr>
          <w:p w14:paraId="332AB507" w14:textId="6F36AD09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May Taylor</w:t>
            </w:r>
          </w:p>
        </w:tc>
        <w:tc>
          <w:tcPr>
            <w:tcW w:w="3095" w:type="dxa"/>
          </w:tcPr>
          <w:p w14:paraId="086FA6DC" w14:textId="45CA8D55" w:rsidR="003B7A0B" w:rsidRPr="005A1D7F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615-000-0002</w:t>
            </w:r>
          </w:p>
        </w:tc>
        <w:tc>
          <w:tcPr>
            <w:tcW w:w="3095" w:type="dxa"/>
          </w:tcPr>
          <w:p w14:paraId="3E610D2E" w14:textId="55720F6B" w:rsidR="003B7A0B" w:rsidRPr="003539DA" w:rsidRDefault="003B7A0B" w:rsidP="003B7A0B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Less than 30 miles</w:t>
            </w:r>
            <w:r w:rsidRPr="003539DA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5C5EC1D4" w14:textId="77777777" w:rsidR="003B7A0B" w:rsidRPr="003B7A0B" w:rsidRDefault="003B7A0B" w:rsidP="003B7A0B">
      <w:pPr>
        <w:pStyle w:val="ListParagraph"/>
        <w:rPr>
          <w:rFonts w:ascii="Arial" w:hAnsi="Arial" w:cs="Arial"/>
          <w:b/>
        </w:rPr>
      </w:pPr>
    </w:p>
    <w:p w14:paraId="004A1B64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36097284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237B0BB9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427D6AEF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07C2B8A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169F295F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522437E1" w14:textId="6EE89C4C" w:rsidR="00AA07AB" w:rsidRDefault="00AA07AB">
      <w:pPr>
        <w:rPr>
          <w:rFonts w:ascii="Arial" w:hAnsi="Arial" w:cs="Arial"/>
          <w:b/>
          <w:sz w:val="20"/>
          <w:szCs w:val="20"/>
        </w:rPr>
      </w:pPr>
    </w:p>
    <w:p w14:paraId="6CC1144E" w14:textId="77777777" w:rsidR="00485A37" w:rsidRDefault="00485A37">
      <w:pPr>
        <w:rPr>
          <w:rFonts w:ascii="Arial" w:hAnsi="Arial" w:cs="Arial"/>
          <w:b/>
          <w:sz w:val="20"/>
          <w:szCs w:val="20"/>
        </w:rPr>
      </w:pPr>
    </w:p>
    <w:p w14:paraId="5EEF2592" w14:textId="17814103" w:rsidR="00B47F6F" w:rsidRDefault="00B47F6F">
      <w:pPr>
        <w:rPr>
          <w:rFonts w:ascii="Arial" w:hAnsi="Arial" w:cs="Arial"/>
          <w:b/>
          <w:sz w:val="20"/>
          <w:szCs w:val="20"/>
        </w:rPr>
      </w:pPr>
    </w:p>
    <w:p w14:paraId="54A7C3F0" w14:textId="77777777" w:rsidR="00B47F6F" w:rsidRPr="00931FAF" w:rsidRDefault="00B47F6F">
      <w:pPr>
        <w:rPr>
          <w:rFonts w:ascii="Arial" w:hAnsi="Arial" w:cs="Arial"/>
          <w:b/>
          <w:sz w:val="20"/>
          <w:szCs w:val="20"/>
        </w:rPr>
      </w:pPr>
    </w:p>
    <w:p w14:paraId="702706A5" w14:textId="77777777" w:rsidR="00AA07AB" w:rsidRPr="00931FAF" w:rsidRDefault="00EB7E94">
      <w:pPr>
        <w:rPr>
          <w:rFonts w:ascii="Arial" w:hAnsi="Arial" w:cs="Arial"/>
          <w:b/>
          <w:sz w:val="28"/>
          <w:szCs w:val="28"/>
        </w:rPr>
      </w:pPr>
      <w:r w:rsidRPr="00931FAF">
        <w:rPr>
          <w:rFonts w:ascii="Arial" w:hAnsi="Arial" w:cs="Arial"/>
          <w:b/>
          <w:sz w:val="28"/>
          <w:szCs w:val="28"/>
        </w:rPr>
        <w:t>Section 2: Space Utilization*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720"/>
      </w:tblGrid>
      <w:tr w:rsidR="00AA07AB" w:rsidRPr="005A1D7F" w14:paraId="66DF352C" w14:textId="77777777" w:rsidTr="009200AD">
        <w:tc>
          <w:tcPr>
            <w:tcW w:w="9108" w:type="dxa"/>
          </w:tcPr>
          <w:p w14:paraId="4BB572E3" w14:textId="77777777" w:rsidR="003B7A0B" w:rsidRPr="005A1D7F" w:rsidRDefault="00EB7E94">
            <w:pPr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/>
              </w:rPr>
              <w:t xml:space="preserve">Department/Unit Command Post </w:t>
            </w:r>
          </w:p>
          <w:p w14:paraId="6F24A056" w14:textId="0B053E44" w:rsidR="003B7A0B" w:rsidRPr="005A1D7F" w:rsidRDefault="003B7A0B" w:rsidP="003B7A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 xml:space="preserve">This is the meeting point chosen to discuss department plan of action for event. </w:t>
            </w:r>
          </w:p>
          <w:p w14:paraId="6BF9F77A" w14:textId="77777777" w:rsidR="003B7A0B" w:rsidRPr="005A1D7F" w:rsidRDefault="003B7A0B">
            <w:pPr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 xml:space="preserve">                                       </w:t>
            </w:r>
          </w:p>
          <w:p w14:paraId="4BA50EE2" w14:textId="77777777" w:rsidR="003B7A0B" w:rsidRPr="005A1D7F" w:rsidRDefault="003B7A0B" w:rsidP="003B7A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 xml:space="preserve">Main </w:t>
            </w:r>
            <w:r w:rsidR="00EB7E94" w:rsidRPr="005A1D7F">
              <w:rPr>
                <w:rFonts w:ascii="Arial" w:hAnsi="Arial" w:cs="Arial"/>
                <w:bCs/>
              </w:rPr>
              <w:t xml:space="preserve">Location: </w:t>
            </w:r>
          </w:p>
          <w:p w14:paraId="1638CD7E" w14:textId="77777777" w:rsidR="003B7A0B" w:rsidRPr="005A1D7F" w:rsidRDefault="003B7A0B" w:rsidP="003B7A0B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4D45A78" w14:textId="3D0032AE" w:rsidR="00AA07AB" w:rsidRPr="005A1D7F" w:rsidRDefault="00EB7E94" w:rsidP="003B7A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Alternate Location:</w:t>
            </w:r>
          </w:p>
          <w:p w14:paraId="419F97D8" w14:textId="77777777" w:rsidR="00AA07AB" w:rsidRPr="005A1D7F" w:rsidRDefault="00EB7E94">
            <w:pPr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229102AD" w14:textId="77777777" w:rsidR="00AA07AB" w:rsidRPr="005A1D7F" w:rsidRDefault="00AA07A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0206C15" w14:textId="77777777" w:rsidR="00AA07AB" w:rsidRPr="005A1D7F" w:rsidRDefault="00AA07AB">
            <w:pPr>
              <w:rPr>
                <w:rFonts w:ascii="Arial" w:hAnsi="Arial" w:cs="Arial"/>
                <w:b/>
              </w:rPr>
            </w:pPr>
          </w:p>
        </w:tc>
      </w:tr>
      <w:tr w:rsidR="00AA07AB" w:rsidRPr="005A1D7F" w14:paraId="4DDCD3E9" w14:textId="77777777" w:rsidTr="009200AD">
        <w:tc>
          <w:tcPr>
            <w:tcW w:w="9108" w:type="dxa"/>
          </w:tcPr>
          <w:p w14:paraId="1C07C722" w14:textId="77777777" w:rsidR="00AA07AB" w:rsidRPr="005A1D7F" w:rsidRDefault="00EB7E94">
            <w:pPr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/>
              </w:rPr>
              <w:t>Department/Unit Evacuation sites:</w:t>
            </w:r>
          </w:p>
        </w:tc>
        <w:tc>
          <w:tcPr>
            <w:tcW w:w="720" w:type="dxa"/>
          </w:tcPr>
          <w:p w14:paraId="716F1746" w14:textId="77777777" w:rsidR="00AA07AB" w:rsidRPr="005A1D7F" w:rsidRDefault="00AA07AB">
            <w:pPr>
              <w:rPr>
                <w:rFonts w:ascii="Arial" w:hAnsi="Arial" w:cs="Arial"/>
                <w:b/>
              </w:rPr>
            </w:pPr>
          </w:p>
        </w:tc>
      </w:tr>
      <w:tr w:rsidR="00AA07AB" w:rsidRPr="005A1D7F" w14:paraId="3A7A49FE" w14:textId="77777777" w:rsidTr="009200AD">
        <w:tc>
          <w:tcPr>
            <w:tcW w:w="9108" w:type="dxa"/>
          </w:tcPr>
          <w:p w14:paraId="2A70BBCB" w14:textId="77777777" w:rsidR="009200AD" w:rsidRPr="005A1D7F" w:rsidRDefault="009200AD" w:rsidP="009200AD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12A23A5" w14:textId="48A62F48" w:rsidR="00AA07AB" w:rsidRPr="005A1D7F" w:rsidRDefault="00EB7E94" w:rsidP="003B7A0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Horizontal:</w:t>
            </w:r>
          </w:p>
          <w:p w14:paraId="2BBA78AC" w14:textId="3A87A74E" w:rsidR="009200AD" w:rsidRPr="005A1D7F" w:rsidRDefault="009200AD" w:rsidP="009200AD">
            <w:pPr>
              <w:pStyle w:val="ListParagrap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2BB42EF5" w14:textId="77777777" w:rsidR="00AA07AB" w:rsidRPr="005A1D7F" w:rsidRDefault="00AA07AB">
            <w:pPr>
              <w:rPr>
                <w:rFonts w:ascii="Arial" w:hAnsi="Arial" w:cs="Arial"/>
                <w:b/>
              </w:rPr>
            </w:pPr>
          </w:p>
        </w:tc>
      </w:tr>
      <w:tr w:rsidR="00AA07AB" w:rsidRPr="005A1D7F" w14:paraId="10768657" w14:textId="77777777" w:rsidTr="009200AD">
        <w:tc>
          <w:tcPr>
            <w:tcW w:w="9108" w:type="dxa"/>
          </w:tcPr>
          <w:p w14:paraId="6D23A4F4" w14:textId="2EC22BCB" w:rsidR="00AA07AB" w:rsidRPr="005A1D7F" w:rsidRDefault="00EB7E94" w:rsidP="003B7A0B">
            <w:pPr>
              <w:pStyle w:val="ListParagraph"/>
              <w:numPr>
                <w:ilvl w:val="0"/>
                <w:numId w:val="32"/>
              </w:numPr>
              <w:tabs>
                <w:tab w:val="left" w:pos="2500"/>
              </w:tabs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Vertical (if applicable):</w:t>
            </w:r>
          </w:p>
          <w:p w14:paraId="6A16C650" w14:textId="77777777" w:rsidR="00B47F6F" w:rsidRPr="005A1D7F" w:rsidRDefault="00B47F6F" w:rsidP="00B47F6F">
            <w:pPr>
              <w:pStyle w:val="ListParagraph"/>
              <w:tabs>
                <w:tab w:val="left" w:pos="2500"/>
              </w:tabs>
              <w:rPr>
                <w:rFonts w:ascii="Arial" w:hAnsi="Arial" w:cs="Arial"/>
                <w:bCs/>
              </w:rPr>
            </w:pPr>
          </w:p>
          <w:p w14:paraId="0E7E382E" w14:textId="02666F22" w:rsidR="00B47F6F" w:rsidRPr="005A1D7F" w:rsidRDefault="00B47F6F" w:rsidP="003B7A0B">
            <w:pPr>
              <w:pStyle w:val="ListParagraph"/>
              <w:numPr>
                <w:ilvl w:val="0"/>
                <w:numId w:val="32"/>
              </w:numPr>
              <w:tabs>
                <w:tab w:val="left" w:pos="2500"/>
              </w:tabs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 xml:space="preserve">Complete Evacuation (outside building meeting location/s): </w:t>
            </w:r>
          </w:p>
          <w:p w14:paraId="1ED09AEC" w14:textId="77777777" w:rsidR="009200AD" w:rsidRPr="005A1D7F" w:rsidRDefault="009200AD" w:rsidP="009200AD">
            <w:pPr>
              <w:pStyle w:val="ListParagraph"/>
              <w:tabs>
                <w:tab w:val="left" w:pos="2500"/>
              </w:tabs>
              <w:rPr>
                <w:rFonts w:ascii="Arial" w:hAnsi="Arial" w:cs="Arial"/>
                <w:bCs/>
              </w:rPr>
            </w:pPr>
          </w:p>
          <w:p w14:paraId="46E4C24F" w14:textId="77777777" w:rsidR="003B7A0B" w:rsidRPr="005A1D7F" w:rsidRDefault="003B7A0B" w:rsidP="003B7A0B">
            <w:pPr>
              <w:pStyle w:val="ListParagraph"/>
              <w:numPr>
                <w:ilvl w:val="0"/>
                <w:numId w:val="32"/>
              </w:numPr>
              <w:tabs>
                <w:tab w:val="left" w:pos="2500"/>
              </w:tabs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If in a multi-floor unit/building please speak with surrounding units and spaces about your evacuation plan</w:t>
            </w:r>
            <w:r w:rsidR="009200AD" w:rsidRPr="005A1D7F">
              <w:rPr>
                <w:rFonts w:ascii="Arial" w:hAnsi="Arial" w:cs="Arial"/>
                <w:bCs/>
              </w:rPr>
              <w:t xml:space="preserve"> and needs </w:t>
            </w:r>
          </w:p>
          <w:p w14:paraId="007558B7" w14:textId="16950C30" w:rsidR="009200AD" w:rsidRPr="005A1D7F" w:rsidRDefault="009200AD" w:rsidP="003B7A0B">
            <w:pPr>
              <w:pStyle w:val="ListParagraph"/>
              <w:numPr>
                <w:ilvl w:val="0"/>
                <w:numId w:val="32"/>
              </w:numPr>
              <w:tabs>
                <w:tab w:val="left" w:pos="2500"/>
              </w:tabs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If total evacuation of building is required choose evacuation sites on each side of the building, choose staff roles to clear rooms, mark rooms cleared, and do a head count once evacuated</w:t>
            </w:r>
          </w:p>
        </w:tc>
        <w:tc>
          <w:tcPr>
            <w:tcW w:w="720" w:type="dxa"/>
          </w:tcPr>
          <w:p w14:paraId="30D903E0" w14:textId="77777777" w:rsidR="00AA07AB" w:rsidRPr="005A1D7F" w:rsidRDefault="00AA07AB">
            <w:pPr>
              <w:rPr>
                <w:rFonts w:ascii="Arial" w:hAnsi="Arial" w:cs="Arial"/>
                <w:b/>
              </w:rPr>
            </w:pPr>
          </w:p>
        </w:tc>
      </w:tr>
      <w:tr w:rsidR="00AA07AB" w:rsidRPr="005A1D7F" w14:paraId="7A2B780A" w14:textId="77777777" w:rsidTr="009200AD">
        <w:tc>
          <w:tcPr>
            <w:tcW w:w="9108" w:type="dxa"/>
          </w:tcPr>
          <w:p w14:paraId="2E0C6E0B" w14:textId="77777777" w:rsidR="00AA07AB" w:rsidRPr="005A1D7F" w:rsidRDefault="00AA07A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DE66132" w14:textId="77777777" w:rsidR="00AA07AB" w:rsidRPr="005A1D7F" w:rsidRDefault="00AA07AB">
            <w:pPr>
              <w:rPr>
                <w:rFonts w:ascii="Arial" w:hAnsi="Arial" w:cs="Arial"/>
                <w:b/>
              </w:rPr>
            </w:pPr>
          </w:p>
        </w:tc>
      </w:tr>
      <w:tr w:rsidR="00AA07AB" w:rsidRPr="00931FAF" w14:paraId="33350441" w14:textId="77777777" w:rsidTr="009200AD">
        <w:tc>
          <w:tcPr>
            <w:tcW w:w="9108" w:type="dxa"/>
          </w:tcPr>
          <w:p w14:paraId="70A91B04" w14:textId="41E1297F" w:rsidR="00AA07AB" w:rsidRPr="005A1D7F" w:rsidRDefault="00EB7E94">
            <w:pPr>
              <w:ind w:right="-1368"/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/>
              </w:rPr>
              <w:t>Department/Unit Severe Weather Safe Site(s):</w:t>
            </w:r>
          </w:p>
          <w:p w14:paraId="7601C34D" w14:textId="5C19E59A" w:rsidR="009200AD" w:rsidRPr="005A1D7F" w:rsidRDefault="009200AD" w:rsidP="009200AD">
            <w:pPr>
              <w:pStyle w:val="ListParagraph"/>
              <w:numPr>
                <w:ilvl w:val="0"/>
                <w:numId w:val="33"/>
              </w:numPr>
              <w:ind w:right="-1368"/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Cs/>
              </w:rPr>
              <w:t>Please list all potential tornado safe sites</w:t>
            </w:r>
          </w:p>
          <w:p w14:paraId="688A3E8D" w14:textId="46D51C43" w:rsidR="009200AD" w:rsidRPr="005A1D7F" w:rsidRDefault="009200AD" w:rsidP="009200AD">
            <w:pPr>
              <w:pStyle w:val="ListParagraph"/>
              <w:numPr>
                <w:ilvl w:val="0"/>
                <w:numId w:val="33"/>
              </w:numPr>
              <w:ind w:right="-1368"/>
              <w:rPr>
                <w:rFonts w:ascii="Arial" w:hAnsi="Arial" w:cs="Arial"/>
                <w:b/>
              </w:rPr>
            </w:pPr>
            <w:r w:rsidRPr="005A1D7F">
              <w:rPr>
                <w:rFonts w:ascii="Arial" w:hAnsi="Arial" w:cs="Arial"/>
                <w:bCs/>
              </w:rPr>
              <w:t>Include location of extra pillows and blankets on your unit/facility that can be used to</w:t>
            </w:r>
          </w:p>
          <w:p w14:paraId="78AA1BB7" w14:textId="1CEB5F83" w:rsidR="009200AD" w:rsidRPr="009200AD" w:rsidRDefault="009200AD" w:rsidP="009200AD">
            <w:pPr>
              <w:pStyle w:val="ListParagraph"/>
              <w:ind w:right="-1368"/>
              <w:rPr>
                <w:rFonts w:ascii="Arial" w:hAnsi="Arial" w:cs="Arial"/>
                <w:bCs/>
              </w:rPr>
            </w:pPr>
            <w:r w:rsidRPr="005A1D7F">
              <w:rPr>
                <w:rFonts w:ascii="Arial" w:hAnsi="Arial" w:cs="Arial"/>
                <w:bCs/>
              </w:rPr>
              <w:t>protect patients if they are unable to be moved</w:t>
            </w:r>
          </w:p>
          <w:p w14:paraId="227E68F5" w14:textId="77777777" w:rsidR="00AA07AB" w:rsidRPr="00931FAF" w:rsidRDefault="00AA07A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668D4642" w14:textId="77777777" w:rsidR="00AA07AB" w:rsidRPr="00931FAF" w:rsidRDefault="00AA07AB">
            <w:pPr>
              <w:rPr>
                <w:rFonts w:ascii="Arial" w:hAnsi="Arial" w:cs="Arial"/>
                <w:b/>
              </w:rPr>
            </w:pPr>
          </w:p>
          <w:p w14:paraId="54CD4836" w14:textId="77777777" w:rsidR="00AA07AB" w:rsidRPr="00931FAF" w:rsidRDefault="00AA07AB">
            <w:pPr>
              <w:rPr>
                <w:rFonts w:ascii="Arial" w:hAnsi="Arial" w:cs="Arial"/>
                <w:b/>
              </w:rPr>
            </w:pPr>
          </w:p>
          <w:p w14:paraId="62583195" w14:textId="77777777" w:rsidR="00AA07AB" w:rsidRPr="00931FAF" w:rsidRDefault="00AA07AB">
            <w:pPr>
              <w:rPr>
                <w:rFonts w:ascii="Arial" w:hAnsi="Arial" w:cs="Arial"/>
                <w:b/>
              </w:rPr>
            </w:pPr>
          </w:p>
          <w:p w14:paraId="6C730588" w14:textId="77777777" w:rsidR="00AA07AB" w:rsidRPr="00931FAF" w:rsidRDefault="00AA07AB">
            <w:pPr>
              <w:rPr>
                <w:rFonts w:ascii="Arial" w:hAnsi="Arial" w:cs="Arial"/>
                <w:b/>
              </w:rPr>
            </w:pPr>
          </w:p>
          <w:p w14:paraId="13A81B89" w14:textId="77777777" w:rsidR="00AA07AB" w:rsidRPr="00931FAF" w:rsidRDefault="00AA07AB">
            <w:pPr>
              <w:ind w:hanging="4698"/>
              <w:rPr>
                <w:rFonts w:ascii="Arial" w:hAnsi="Arial" w:cs="Arial"/>
                <w:b/>
              </w:rPr>
            </w:pPr>
          </w:p>
        </w:tc>
      </w:tr>
    </w:tbl>
    <w:p w14:paraId="1D0A0417" w14:textId="309A050C" w:rsidR="00AA07AB" w:rsidRDefault="00AA07AB">
      <w:pPr>
        <w:rPr>
          <w:rFonts w:ascii="Arial" w:hAnsi="Arial" w:cs="Arial"/>
          <w:b/>
        </w:rPr>
      </w:pPr>
    </w:p>
    <w:p w14:paraId="1FC06897" w14:textId="77777777" w:rsidR="0030454F" w:rsidRPr="00931FAF" w:rsidRDefault="0030454F">
      <w:pPr>
        <w:rPr>
          <w:rFonts w:ascii="Arial" w:hAnsi="Arial" w:cs="Arial"/>
          <w:b/>
        </w:rPr>
      </w:pPr>
    </w:p>
    <w:p w14:paraId="244B969C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02DDB79E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0ED9CCD1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54932C0B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2D0D82BB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7A5D0683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5DCFD3D6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08FEA983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2CB9C83B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6E433767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23B15E8F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66855C67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2536CE0F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428BEBD7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0CE38182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Cs w:val="20"/>
        </w:rPr>
      </w:pPr>
    </w:p>
    <w:p w14:paraId="22F8B273" w14:textId="77777777" w:rsidR="00AA07AB" w:rsidRPr="00931FAF" w:rsidRDefault="00EB7E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31FAF">
        <w:rPr>
          <w:rFonts w:ascii="Arial" w:hAnsi="Arial" w:cs="Arial"/>
          <w:b/>
          <w:sz w:val="28"/>
          <w:szCs w:val="28"/>
        </w:rPr>
        <w:t>Section 3:</w:t>
      </w:r>
      <w:r w:rsidRPr="00931FAF">
        <w:rPr>
          <w:rFonts w:ascii="Arial" w:hAnsi="Arial" w:cs="Arial"/>
          <w:sz w:val="28"/>
          <w:szCs w:val="28"/>
        </w:rPr>
        <w:t xml:space="preserve"> </w:t>
      </w:r>
      <w:r w:rsidRPr="00931FAF">
        <w:rPr>
          <w:rFonts w:ascii="Arial" w:hAnsi="Arial" w:cs="Arial"/>
          <w:b/>
          <w:sz w:val="28"/>
          <w:szCs w:val="28"/>
        </w:rPr>
        <w:t>Department/Unit Scope(s) of Service *</w:t>
      </w:r>
    </w:p>
    <w:p w14:paraId="39E2A35E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19264D3F" w14:textId="02BEBC95" w:rsidR="00AA07AB" w:rsidRPr="00931FAF" w:rsidRDefault="009200AD">
      <w:pPr>
        <w:spacing w:after="0" w:line="240" w:lineRule="auto"/>
        <w:rPr>
          <w:rFonts w:ascii="Arial" w:hAnsi="Arial" w:cs="Arial"/>
          <w:szCs w:val="20"/>
        </w:rPr>
      </w:pPr>
      <w:r w:rsidRPr="005A1D7F">
        <w:rPr>
          <w:rFonts w:ascii="Arial" w:hAnsi="Arial" w:cs="Arial"/>
          <w:szCs w:val="20"/>
        </w:rPr>
        <w:t xml:space="preserve">Please include information regarding the specific roles of department, </w:t>
      </w:r>
      <w:r w:rsidR="00B47F6F" w:rsidRPr="005A1D7F">
        <w:rPr>
          <w:rFonts w:ascii="Arial" w:hAnsi="Arial" w:cs="Arial"/>
          <w:szCs w:val="20"/>
        </w:rPr>
        <w:t xml:space="preserve">specialty services within the department, </w:t>
      </w:r>
      <w:r w:rsidRPr="005A1D7F">
        <w:rPr>
          <w:rFonts w:ascii="Arial" w:hAnsi="Arial" w:cs="Arial"/>
          <w:szCs w:val="20"/>
        </w:rPr>
        <w:t>any individual practices within the department, what your department covers/is responsible for within the hospitals and clinics, and roles of staff within the department and unit.</w:t>
      </w:r>
      <w:r>
        <w:rPr>
          <w:rFonts w:ascii="Arial" w:hAnsi="Arial" w:cs="Arial"/>
          <w:szCs w:val="20"/>
        </w:rPr>
        <w:t xml:space="preserve"> </w:t>
      </w:r>
    </w:p>
    <w:p w14:paraId="6D6E2694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35CADA8D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422F2485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2598DF3B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74B896E6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881E5CC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5A59A0D8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3B7C613A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2DAAB0FC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08546EE5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2A2EF546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6844D1A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7C8ED401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0E682A58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4D2D2EBC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5966C80C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571567D3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B3CDFF8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19691087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EABC004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4DF24367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2109A43" w14:textId="33792A6B" w:rsidR="00AA07AB" w:rsidRDefault="00AA07AB">
      <w:pPr>
        <w:rPr>
          <w:rFonts w:ascii="Arial" w:hAnsi="Arial" w:cs="Arial"/>
          <w:b/>
          <w:sz w:val="20"/>
          <w:szCs w:val="20"/>
        </w:rPr>
      </w:pPr>
    </w:p>
    <w:p w14:paraId="4A5D223D" w14:textId="77777777" w:rsidR="0030454F" w:rsidRPr="00931FAF" w:rsidRDefault="0030454F">
      <w:pPr>
        <w:rPr>
          <w:rFonts w:ascii="Arial" w:hAnsi="Arial" w:cs="Arial"/>
          <w:b/>
          <w:sz w:val="20"/>
          <w:szCs w:val="20"/>
        </w:rPr>
      </w:pPr>
    </w:p>
    <w:p w14:paraId="31FADFFF" w14:textId="77777777" w:rsidR="00AA07AB" w:rsidRPr="00931FAF" w:rsidRDefault="00AA07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700372" w14:textId="77777777" w:rsidR="00DA1FC2" w:rsidRDefault="00DA1FC2" w:rsidP="00931FAF">
      <w:pPr>
        <w:pStyle w:val="NoSpacing"/>
        <w:rPr>
          <w:rFonts w:ascii="Arial" w:hAnsi="Arial" w:cs="Arial"/>
          <w:b/>
        </w:rPr>
      </w:pPr>
    </w:p>
    <w:p w14:paraId="6440DCAA" w14:textId="77777777" w:rsidR="00AA07AB" w:rsidRPr="00931FAF" w:rsidRDefault="00EB7E94" w:rsidP="00931FAF">
      <w:pPr>
        <w:pStyle w:val="NoSpacing"/>
        <w:rPr>
          <w:rFonts w:ascii="Arial" w:hAnsi="Arial" w:cs="Arial"/>
          <w:b/>
          <w:sz w:val="28"/>
          <w:szCs w:val="28"/>
        </w:rPr>
      </w:pPr>
      <w:r w:rsidRPr="00931FAF">
        <w:rPr>
          <w:rFonts w:ascii="Arial" w:hAnsi="Arial" w:cs="Arial"/>
          <w:b/>
          <w:sz w:val="28"/>
          <w:szCs w:val="28"/>
        </w:rPr>
        <w:t>Section 4: Staffing Information</w:t>
      </w:r>
    </w:p>
    <w:p w14:paraId="275E6510" w14:textId="77777777" w:rsidR="00931FAF" w:rsidRPr="00931FAF" w:rsidRDefault="00931FAF" w:rsidP="00931F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B57ED0D" w14:textId="77777777" w:rsidR="00AA07AB" w:rsidRPr="00931FAF" w:rsidRDefault="00EB7E94">
      <w:pPr>
        <w:spacing w:after="0" w:line="240" w:lineRule="auto"/>
        <w:ind w:firstLine="720"/>
        <w:rPr>
          <w:rFonts w:ascii="Arial" w:hAnsi="Arial" w:cs="Arial"/>
        </w:rPr>
      </w:pPr>
      <w:r w:rsidRPr="00931FAF">
        <w:rPr>
          <w:rFonts w:ascii="Arial" w:hAnsi="Arial" w:cs="Arial"/>
        </w:rPr>
        <w:t>4A:  Department/Unit Position Report *</w:t>
      </w:r>
    </w:p>
    <w:p w14:paraId="272E0E8D" w14:textId="77777777" w:rsidR="00AA07AB" w:rsidRPr="00931FAF" w:rsidRDefault="00EB7E94">
      <w:pPr>
        <w:spacing w:after="0" w:line="240" w:lineRule="auto"/>
        <w:ind w:firstLine="720"/>
        <w:rPr>
          <w:rFonts w:ascii="Arial" w:hAnsi="Arial" w:cs="Arial"/>
        </w:rPr>
      </w:pPr>
      <w:r w:rsidRPr="00931FAF">
        <w:rPr>
          <w:rFonts w:ascii="Arial" w:hAnsi="Arial" w:cs="Arial"/>
        </w:rPr>
        <w:t>4B:  Department/unit Staffing Template*</w:t>
      </w:r>
    </w:p>
    <w:p w14:paraId="2CF0F065" w14:textId="77777777" w:rsidR="00AA07AB" w:rsidRPr="00931FAF" w:rsidRDefault="00AA07AB">
      <w:pPr>
        <w:rPr>
          <w:rFonts w:ascii="Arial" w:hAnsi="Arial" w:cs="Arial"/>
          <w:b/>
        </w:rPr>
      </w:pPr>
    </w:p>
    <w:p w14:paraId="32431CDF" w14:textId="4892CC32" w:rsidR="00AA07AB" w:rsidRPr="005A1D7F" w:rsidRDefault="009200AD">
      <w:p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 xml:space="preserve">Please include the following information: </w:t>
      </w:r>
    </w:p>
    <w:p w14:paraId="7CB23E2B" w14:textId="10D61B41" w:rsidR="009200AD" w:rsidRPr="005A1D7F" w:rsidRDefault="009200AD" w:rsidP="009200AD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 xml:space="preserve">Number of staff and individual roles within the department </w:t>
      </w:r>
    </w:p>
    <w:p w14:paraId="0DC7DBF2" w14:textId="77777777" w:rsidR="00BA67F3" w:rsidRPr="005A1D7F" w:rsidRDefault="009200AD" w:rsidP="00BA67F3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Staffing plan</w:t>
      </w:r>
    </w:p>
    <w:p w14:paraId="02DC0B01" w14:textId="77777777" w:rsidR="00BA67F3" w:rsidRPr="005A1D7F" w:rsidRDefault="00BA67F3" w:rsidP="00BA67F3">
      <w:pPr>
        <w:pStyle w:val="ListParagraph"/>
        <w:rPr>
          <w:rFonts w:ascii="Arial" w:hAnsi="Arial" w:cs="Arial"/>
          <w:bCs/>
        </w:rPr>
      </w:pPr>
    </w:p>
    <w:p w14:paraId="3E4FBDB1" w14:textId="474D7DB3" w:rsidR="009200AD" w:rsidRPr="005A1D7F" w:rsidRDefault="009200AD" w:rsidP="00BA67F3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 xml:space="preserve">Example questions to ask about staffing plan: </w:t>
      </w:r>
    </w:p>
    <w:p w14:paraId="08EDF2B9" w14:textId="0AEC0D0E" w:rsidR="009200AD" w:rsidRPr="005A1D7F" w:rsidRDefault="009200AD" w:rsidP="009200AD">
      <w:pPr>
        <w:pStyle w:val="ListParagraph"/>
        <w:numPr>
          <w:ilvl w:val="1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What is the plan for continuing normal operations with limited staff?</w:t>
      </w:r>
    </w:p>
    <w:p w14:paraId="1CBD7707" w14:textId="7A9191D1" w:rsidR="009200AD" w:rsidRPr="005A1D7F" w:rsidRDefault="009200AD" w:rsidP="009200AD">
      <w:pPr>
        <w:pStyle w:val="ListParagraph"/>
        <w:numPr>
          <w:ilvl w:val="1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 xml:space="preserve">What is the ‘breaking point’ for needing additional staff or float pool/labor pool help? </w:t>
      </w:r>
    </w:p>
    <w:p w14:paraId="3D93E880" w14:textId="3892E590" w:rsidR="009200AD" w:rsidRPr="005A1D7F" w:rsidRDefault="009200AD" w:rsidP="009200AD">
      <w:pPr>
        <w:pStyle w:val="ListParagraph"/>
        <w:numPr>
          <w:ilvl w:val="1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What staff roles must be</w:t>
      </w:r>
      <w:r w:rsidR="00BA67F3" w:rsidRPr="005A1D7F">
        <w:rPr>
          <w:rFonts w:ascii="Arial" w:hAnsi="Arial" w:cs="Arial"/>
          <w:bCs/>
        </w:rPr>
        <w:t>/are required to be</w:t>
      </w:r>
      <w:r w:rsidRPr="005A1D7F">
        <w:rPr>
          <w:rFonts w:ascii="Arial" w:hAnsi="Arial" w:cs="Arial"/>
          <w:bCs/>
        </w:rPr>
        <w:t xml:space="preserve"> in house to continue normal operations? </w:t>
      </w:r>
    </w:p>
    <w:p w14:paraId="5EFED80B" w14:textId="767D8C91" w:rsidR="009200AD" w:rsidRPr="005A1D7F" w:rsidRDefault="009200AD" w:rsidP="009200AD">
      <w:pPr>
        <w:pStyle w:val="ListParagraph"/>
        <w:numPr>
          <w:ilvl w:val="1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 xml:space="preserve">Do you have another unit or facility to transfer patients </w:t>
      </w:r>
      <w:proofErr w:type="gramStart"/>
      <w:r w:rsidRPr="005A1D7F">
        <w:rPr>
          <w:rFonts w:ascii="Arial" w:hAnsi="Arial" w:cs="Arial"/>
          <w:bCs/>
        </w:rPr>
        <w:t>to,</w:t>
      </w:r>
      <w:proofErr w:type="gramEnd"/>
      <w:r w:rsidRPr="005A1D7F">
        <w:rPr>
          <w:rFonts w:ascii="Arial" w:hAnsi="Arial" w:cs="Arial"/>
          <w:bCs/>
        </w:rPr>
        <w:t xml:space="preserve"> move appointments to, call in staff from for help if applicable? Please make sure to leave contact information for those locations </w:t>
      </w:r>
    </w:p>
    <w:p w14:paraId="49868CEA" w14:textId="119DCE29" w:rsidR="00BA67F3" w:rsidRPr="005A1D7F" w:rsidRDefault="00BA67F3" w:rsidP="009200AD">
      <w:pPr>
        <w:pStyle w:val="ListParagraph"/>
        <w:numPr>
          <w:ilvl w:val="1"/>
          <w:numId w:val="34"/>
        </w:numPr>
        <w:rPr>
          <w:rFonts w:ascii="Arial" w:hAnsi="Arial" w:cs="Arial"/>
          <w:bCs/>
        </w:rPr>
      </w:pPr>
      <w:r w:rsidRPr="005A1D7F">
        <w:rPr>
          <w:rFonts w:ascii="Arial" w:hAnsi="Arial" w:cs="Arial"/>
          <w:bCs/>
        </w:rPr>
        <w:t>Do we have a staff rotation plan build in for shift work during events? Think about inclement weather events (snow/ice)</w:t>
      </w:r>
    </w:p>
    <w:p w14:paraId="3E6E7882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2F11DFE1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5BC68D9C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B336F76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2F48013F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78649FA1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474CEA36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CC1E3DE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654FBC13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3EEF0BA1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739DFA73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0E9DFB40" w14:textId="77777777" w:rsidR="00AA07AB" w:rsidRPr="00931FAF" w:rsidRDefault="00AA07AB">
      <w:pPr>
        <w:rPr>
          <w:rFonts w:ascii="Arial" w:hAnsi="Arial" w:cs="Arial"/>
          <w:b/>
          <w:sz w:val="20"/>
          <w:szCs w:val="20"/>
        </w:rPr>
      </w:pPr>
    </w:p>
    <w:p w14:paraId="5DBC8843" w14:textId="71F7500E" w:rsidR="00AA07AB" w:rsidRDefault="00AA07AB">
      <w:pPr>
        <w:rPr>
          <w:rFonts w:ascii="Arial" w:hAnsi="Arial" w:cs="Arial"/>
          <w:b/>
          <w:sz w:val="20"/>
          <w:szCs w:val="20"/>
        </w:rPr>
      </w:pPr>
    </w:p>
    <w:p w14:paraId="37C71762" w14:textId="77777777" w:rsidR="0030454F" w:rsidRPr="00931FAF" w:rsidRDefault="0030454F">
      <w:pPr>
        <w:rPr>
          <w:rFonts w:ascii="Arial" w:hAnsi="Arial" w:cs="Arial"/>
          <w:b/>
          <w:sz w:val="20"/>
          <w:szCs w:val="20"/>
        </w:rPr>
      </w:pPr>
    </w:p>
    <w:p w14:paraId="703C7C39" w14:textId="77777777" w:rsidR="00AA07AB" w:rsidRPr="005A1D7F" w:rsidRDefault="00EB7E94">
      <w:pPr>
        <w:pStyle w:val="NoSpacing"/>
        <w:rPr>
          <w:rFonts w:ascii="Arial" w:hAnsi="Arial" w:cs="Arial"/>
          <w:sz w:val="28"/>
          <w:szCs w:val="28"/>
        </w:rPr>
      </w:pPr>
      <w:r w:rsidRPr="005A1D7F">
        <w:rPr>
          <w:rFonts w:ascii="Arial" w:hAnsi="Arial" w:cs="Arial"/>
          <w:b/>
          <w:sz w:val="28"/>
          <w:szCs w:val="28"/>
        </w:rPr>
        <w:lastRenderedPageBreak/>
        <w:t>Section 5: Department Specific Information</w:t>
      </w:r>
      <w:r w:rsidRPr="005A1D7F">
        <w:rPr>
          <w:rFonts w:ascii="Arial" w:hAnsi="Arial" w:cs="Arial"/>
          <w:sz w:val="28"/>
          <w:szCs w:val="28"/>
        </w:rPr>
        <w:t xml:space="preserve"> </w:t>
      </w:r>
    </w:p>
    <w:p w14:paraId="0A2F7A6D" w14:textId="7F48F7D5" w:rsidR="00AA07AB" w:rsidRPr="005A1D7F" w:rsidRDefault="00EB7E94" w:rsidP="009200AD">
      <w:p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Additional </w:t>
      </w:r>
      <w:r w:rsidR="009200AD" w:rsidRPr="005A1D7F">
        <w:rPr>
          <w:rFonts w:ascii="Arial" w:hAnsi="Arial" w:cs="Arial"/>
        </w:rPr>
        <w:t xml:space="preserve">department specific plans to address your department needs and roles in the following </w:t>
      </w:r>
      <w:r w:rsidR="00713EB3" w:rsidRPr="005A1D7F">
        <w:rPr>
          <w:rFonts w:ascii="Arial" w:hAnsi="Arial" w:cs="Arial"/>
        </w:rPr>
        <w:t xml:space="preserve">potential </w:t>
      </w:r>
      <w:r w:rsidR="009200AD" w:rsidRPr="005A1D7F">
        <w:rPr>
          <w:rFonts w:ascii="Arial" w:hAnsi="Arial" w:cs="Arial"/>
        </w:rPr>
        <w:t>events you may see at the medical center</w:t>
      </w:r>
      <w:r w:rsidR="00713EB3" w:rsidRPr="005A1D7F">
        <w:rPr>
          <w:rFonts w:ascii="Arial" w:hAnsi="Arial" w:cs="Arial"/>
        </w:rPr>
        <w:t xml:space="preserve"> or at your clinic/unit</w:t>
      </w:r>
      <w:r w:rsidR="009200AD" w:rsidRPr="005A1D7F">
        <w:rPr>
          <w:rFonts w:ascii="Arial" w:hAnsi="Arial" w:cs="Arial"/>
        </w:rPr>
        <w:t xml:space="preserve">. </w:t>
      </w:r>
    </w:p>
    <w:p w14:paraId="515CE298" w14:textId="736DC2FF" w:rsidR="009200AD" w:rsidRPr="005A1D7F" w:rsidRDefault="009200AD" w:rsidP="009200AD">
      <w:pPr>
        <w:spacing w:after="0" w:line="240" w:lineRule="auto"/>
        <w:rPr>
          <w:rFonts w:ascii="Arial" w:hAnsi="Arial" w:cs="Arial"/>
        </w:rPr>
      </w:pPr>
    </w:p>
    <w:p w14:paraId="54DEB269" w14:textId="3C95536E" w:rsidR="009200AD" w:rsidRPr="005A1D7F" w:rsidRDefault="00713EB3" w:rsidP="009200AD">
      <w:p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If any of the following events occurs in your department or in your building/surrounding area please consider what your staff roles and responsibilities are including the following functions: </w:t>
      </w:r>
    </w:p>
    <w:p w14:paraId="47AE6C04" w14:textId="2ADAE17C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Staffing plan </w:t>
      </w:r>
    </w:p>
    <w:p w14:paraId="2A092DC3" w14:textId="07970763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Supply check </w:t>
      </w:r>
    </w:p>
    <w:p w14:paraId="48030BE6" w14:textId="040B1ABA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Functions and services impacted </w:t>
      </w:r>
    </w:p>
    <w:p w14:paraId="390CFA55" w14:textId="271CB82B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>Recovery strategies</w:t>
      </w:r>
    </w:p>
    <w:p w14:paraId="13D20E8F" w14:textId="6E854B09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Relevant policy referrals </w:t>
      </w:r>
    </w:p>
    <w:p w14:paraId="0A9C836C" w14:textId="76E99875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Department responsibility (think in terms of a Mass Casualty Incident, Decontamination Event, or Labor Pool opening) </w:t>
      </w:r>
    </w:p>
    <w:p w14:paraId="7A8AA521" w14:textId="002B1B6C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Referral department or clinic if not able to remain open or continue work or patient care </w:t>
      </w:r>
    </w:p>
    <w:p w14:paraId="10C7B828" w14:textId="638B69E4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Downtime procedures </w:t>
      </w:r>
    </w:p>
    <w:p w14:paraId="766A3B46" w14:textId="6A93257B" w:rsidR="00713EB3" w:rsidRPr="005A1D7F" w:rsidRDefault="00713EB3" w:rsidP="00713EB3">
      <w:pPr>
        <w:spacing w:after="0" w:line="240" w:lineRule="auto"/>
        <w:rPr>
          <w:rFonts w:ascii="Arial" w:hAnsi="Arial" w:cs="Arial"/>
        </w:rPr>
      </w:pPr>
    </w:p>
    <w:p w14:paraId="2A11C729" w14:textId="2EA83EE5" w:rsidR="00713EB3" w:rsidRPr="005A1D7F" w:rsidRDefault="00713EB3" w:rsidP="00713EB3">
      <w:p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Potential adverse or emergency events to have department plans and procedures for: </w:t>
      </w:r>
    </w:p>
    <w:p w14:paraId="114FD554" w14:textId="5F165532" w:rsidR="00713EB3" w:rsidRPr="005A1D7F" w:rsidRDefault="00713EB3" w:rsidP="00713EB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713EB3" w:rsidRPr="005A1D7F" w14:paraId="545970F2" w14:textId="77777777" w:rsidTr="00713EB3">
        <w:trPr>
          <w:trHeight w:val="549"/>
        </w:trPr>
        <w:tc>
          <w:tcPr>
            <w:tcW w:w="2526" w:type="dxa"/>
          </w:tcPr>
          <w:p w14:paraId="2F2467FF" w14:textId="62AC975C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Fire</w:t>
            </w:r>
          </w:p>
        </w:tc>
        <w:tc>
          <w:tcPr>
            <w:tcW w:w="2526" w:type="dxa"/>
          </w:tcPr>
          <w:p w14:paraId="22B67FE6" w14:textId="5EF2CD61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Computer</w:t>
            </w:r>
          </w:p>
        </w:tc>
        <w:tc>
          <w:tcPr>
            <w:tcW w:w="2526" w:type="dxa"/>
          </w:tcPr>
          <w:p w14:paraId="4E55615D" w14:textId="1E164D16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Flood (Internal/External)</w:t>
            </w:r>
          </w:p>
        </w:tc>
        <w:tc>
          <w:tcPr>
            <w:tcW w:w="2526" w:type="dxa"/>
          </w:tcPr>
          <w:p w14:paraId="3C84F936" w14:textId="082F14A3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Active Shooter</w:t>
            </w:r>
          </w:p>
        </w:tc>
      </w:tr>
      <w:tr w:rsidR="00713EB3" w:rsidRPr="005A1D7F" w14:paraId="0BD0523A" w14:textId="77777777" w:rsidTr="00713EB3">
        <w:trPr>
          <w:trHeight w:val="571"/>
        </w:trPr>
        <w:tc>
          <w:tcPr>
            <w:tcW w:w="2526" w:type="dxa"/>
          </w:tcPr>
          <w:p w14:paraId="064ED613" w14:textId="311B460D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Loss of Power </w:t>
            </w:r>
          </w:p>
        </w:tc>
        <w:tc>
          <w:tcPr>
            <w:tcW w:w="2526" w:type="dxa"/>
          </w:tcPr>
          <w:p w14:paraId="1977486F" w14:textId="2719CA40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Mass Casualty</w:t>
            </w:r>
          </w:p>
        </w:tc>
        <w:tc>
          <w:tcPr>
            <w:tcW w:w="2526" w:type="dxa"/>
          </w:tcPr>
          <w:p w14:paraId="10228047" w14:textId="26675C57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Security Emergency</w:t>
            </w:r>
          </w:p>
        </w:tc>
        <w:tc>
          <w:tcPr>
            <w:tcW w:w="2526" w:type="dxa"/>
          </w:tcPr>
          <w:p w14:paraId="169FCEE1" w14:textId="1392499A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Loss of Equipment  </w:t>
            </w:r>
          </w:p>
        </w:tc>
      </w:tr>
      <w:tr w:rsidR="00713EB3" w:rsidRPr="005A1D7F" w14:paraId="3A1C0CAF" w14:textId="77777777" w:rsidTr="00713EB3">
        <w:trPr>
          <w:trHeight w:val="549"/>
        </w:trPr>
        <w:tc>
          <w:tcPr>
            <w:tcW w:w="2526" w:type="dxa"/>
          </w:tcPr>
          <w:p w14:paraId="51EF2F4B" w14:textId="20123DA6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Missing person </w:t>
            </w:r>
          </w:p>
        </w:tc>
        <w:tc>
          <w:tcPr>
            <w:tcW w:w="2526" w:type="dxa"/>
          </w:tcPr>
          <w:p w14:paraId="5FF6413D" w14:textId="4E79AF31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Tornado </w:t>
            </w:r>
          </w:p>
        </w:tc>
        <w:tc>
          <w:tcPr>
            <w:tcW w:w="2526" w:type="dxa"/>
          </w:tcPr>
          <w:p w14:paraId="053197B5" w14:textId="55029AB9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Bomb/Bomb Threat </w:t>
            </w:r>
          </w:p>
        </w:tc>
        <w:tc>
          <w:tcPr>
            <w:tcW w:w="2526" w:type="dxa"/>
          </w:tcPr>
          <w:p w14:paraId="5A95A65C" w14:textId="56C6E416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Evacuation </w:t>
            </w:r>
          </w:p>
        </w:tc>
      </w:tr>
      <w:tr w:rsidR="00713EB3" w:rsidRPr="005A1D7F" w14:paraId="2F252BCB" w14:textId="77777777" w:rsidTr="00713EB3">
        <w:trPr>
          <w:trHeight w:val="549"/>
        </w:trPr>
        <w:tc>
          <w:tcPr>
            <w:tcW w:w="2526" w:type="dxa"/>
          </w:tcPr>
          <w:p w14:paraId="611F79AD" w14:textId="3C909B90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Loss of Space </w:t>
            </w:r>
          </w:p>
        </w:tc>
        <w:tc>
          <w:tcPr>
            <w:tcW w:w="2526" w:type="dxa"/>
          </w:tcPr>
          <w:p w14:paraId="0F8BD577" w14:textId="4AE59A25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Earthquake</w:t>
            </w:r>
          </w:p>
        </w:tc>
        <w:tc>
          <w:tcPr>
            <w:tcW w:w="2526" w:type="dxa"/>
          </w:tcPr>
          <w:p w14:paraId="0288F420" w14:textId="2F3129B1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Inclement Weather </w:t>
            </w:r>
          </w:p>
        </w:tc>
        <w:tc>
          <w:tcPr>
            <w:tcW w:w="2526" w:type="dxa"/>
          </w:tcPr>
          <w:p w14:paraId="5B0A2473" w14:textId="44A20B83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Snow/Ice</w:t>
            </w:r>
          </w:p>
        </w:tc>
      </w:tr>
      <w:tr w:rsidR="00713EB3" w:rsidRPr="005A1D7F" w14:paraId="5B2F5ED8" w14:textId="77777777" w:rsidTr="00713EB3">
        <w:trPr>
          <w:trHeight w:val="549"/>
        </w:trPr>
        <w:tc>
          <w:tcPr>
            <w:tcW w:w="2526" w:type="dxa"/>
          </w:tcPr>
          <w:p w14:paraId="400DD753" w14:textId="512EEE63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Phone Downtime </w:t>
            </w:r>
          </w:p>
        </w:tc>
        <w:tc>
          <w:tcPr>
            <w:tcW w:w="2526" w:type="dxa"/>
          </w:tcPr>
          <w:p w14:paraId="6E0A570D" w14:textId="7DF8BDDC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Chemical </w:t>
            </w:r>
          </w:p>
        </w:tc>
        <w:tc>
          <w:tcPr>
            <w:tcW w:w="2526" w:type="dxa"/>
          </w:tcPr>
          <w:p w14:paraId="1DBA8E01" w14:textId="402CB38E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Decontamination </w:t>
            </w:r>
          </w:p>
        </w:tc>
        <w:tc>
          <w:tcPr>
            <w:tcW w:w="2526" w:type="dxa"/>
          </w:tcPr>
          <w:p w14:paraId="18E66EA5" w14:textId="1BAA776B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Loss of Water </w:t>
            </w:r>
          </w:p>
        </w:tc>
      </w:tr>
      <w:tr w:rsidR="00713EB3" w:rsidRPr="005A1D7F" w14:paraId="1299A1C6" w14:textId="77777777" w:rsidTr="00713EB3">
        <w:trPr>
          <w:trHeight w:val="571"/>
        </w:trPr>
        <w:tc>
          <w:tcPr>
            <w:tcW w:w="2526" w:type="dxa"/>
          </w:tcPr>
          <w:p w14:paraId="4356796F" w14:textId="69379387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 xml:space="preserve">Loss of Vendor (delivery or pick up of items) </w:t>
            </w:r>
          </w:p>
        </w:tc>
        <w:tc>
          <w:tcPr>
            <w:tcW w:w="2526" w:type="dxa"/>
          </w:tcPr>
          <w:p w14:paraId="677D5F8E" w14:textId="7C59E7EE" w:rsidR="00713EB3" w:rsidRPr="005A1D7F" w:rsidRDefault="002200A9" w:rsidP="00713EB3">
            <w:pPr>
              <w:jc w:val="center"/>
              <w:rPr>
                <w:rFonts w:ascii="Arial" w:hAnsi="Arial" w:cs="Arial"/>
              </w:rPr>
            </w:pPr>
            <w:r w:rsidRPr="005A1D7F">
              <w:rPr>
                <w:rFonts w:ascii="Arial" w:hAnsi="Arial" w:cs="Arial"/>
              </w:rPr>
              <w:t>Patient Surge</w:t>
            </w:r>
          </w:p>
        </w:tc>
        <w:tc>
          <w:tcPr>
            <w:tcW w:w="2526" w:type="dxa"/>
          </w:tcPr>
          <w:p w14:paraId="4FC7A852" w14:textId="77777777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3991348C" w14:textId="77777777" w:rsidR="00713EB3" w:rsidRPr="005A1D7F" w:rsidRDefault="00713EB3" w:rsidP="00713E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CF3DA5" w14:textId="77777777" w:rsidR="00713EB3" w:rsidRPr="005A1D7F" w:rsidRDefault="00713EB3" w:rsidP="00713EB3">
      <w:pPr>
        <w:spacing w:after="0" w:line="240" w:lineRule="auto"/>
        <w:rPr>
          <w:rFonts w:ascii="Arial" w:hAnsi="Arial" w:cs="Arial"/>
        </w:rPr>
      </w:pPr>
    </w:p>
    <w:p w14:paraId="5A784F15" w14:textId="77777777" w:rsidR="00AA07AB" w:rsidRPr="005A1D7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47ECE44" w14:textId="311A438D" w:rsidR="00AA07AB" w:rsidRPr="005A1D7F" w:rsidRDefault="00713EB3" w:rsidP="00713EB3">
      <w:p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Section can be structured as needed and appropriate for your department/unit, see example below:  </w:t>
      </w:r>
    </w:p>
    <w:p w14:paraId="2553B370" w14:textId="01D0B4C3" w:rsidR="00713EB3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Fire Event: </w:t>
      </w:r>
    </w:p>
    <w:p w14:paraId="437F1583" w14:textId="70AB77BE" w:rsidR="00BA67F3" w:rsidRPr="005A1D7F" w:rsidRDefault="00BA67F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Fire extinguisher/pull station locations: </w:t>
      </w:r>
    </w:p>
    <w:p w14:paraId="3EB34680" w14:textId="6DFAA454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Staffing plan: </w:t>
      </w:r>
    </w:p>
    <w:p w14:paraId="61815BEA" w14:textId="0A63F918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Evacuation Plan: </w:t>
      </w:r>
    </w:p>
    <w:p w14:paraId="3857C491" w14:textId="2923D6C2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 roles for evacuation: </w:t>
      </w:r>
    </w:p>
    <w:p w14:paraId="08DE4D35" w14:textId="01E00216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 roles for marking cleared rooms: </w:t>
      </w:r>
    </w:p>
    <w:p w14:paraId="0CB20246" w14:textId="3ABC16BF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 roles for head counts: </w:t>
      </w:r>
    </w:p>
    <w:p w14:paraId="1FBBE74A" w14:textId="75325C41" w:rsidR="00AA07AB" w:rsidRPr="005A1D7F" w:rsidRDefault="00713EB3" w:rsidP="00713EB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Inclement Weather: </w:t>
      </w:r>
    </w:p>
    <w:p w14:paraId="74A6C8B3" w14:textId="40C6DD94" w:rsidR="00BA67F3" w:rsidRPr="005A1D7F" w:rsidRDefault="00BA67F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Work from home plan: </w:t>
      </w:r>
    </w:p>
    <w:p w14:paraId="280A2D57" w14:textId="7D1DA097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 plan: </w:t>
      </w:r>
    </w:p>
    <w:p w14:paraId="5827A513" w14:textId="148547A8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>Labor Pool requirements</w:t>
      </w:r>
      <w:r w:rsidR="00BA67F3" w:rsidRPr="005A1D7F">
        <w:rPr>
          <w:rFonts w:ascii="Arial" w:hAnsi="Arial" w:cs="Arial"/>
        </w:rPr>
        <w:t xml:space="preserve"> or needs</w:t>
      </w:r>
      <w:r w:rsidRPr="005A1D7F">
        <w:rPr>
          <w:rFonts w:ascii="Arial" w:hAnsi="Arial" w:cs="Arial"/>
        </w:rPr>
        <w:t xml:space="preserve">: </w:t>
      </w:r>
    </w:p>
    <w:p w14:paraId="41E031FF" w14:textId="3D34D0DF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Staffing numbers needed to function as normal: </w:t>
      </w:r>
    </w:p>
    <w:p w14:paraId="2E3DDCA5" w14:textId="581AA643" w:rsidR="00713EB3" w:rsidRPr="005A1D7F" w:rsidRDefault="00713EB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Staff role responsible for calling patients/moving appointments: </w:t>
      </w:r>
    </w:p>
    <w:p w14:paraId="116934F4" w14:textId="63123B76" w:rsidR="00BA67F3" w:rsidRPr="005A1D7F" w:rsidRDefault="00BA67F3" w:rsidP="00713EB3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Plan for supplies if deliveries or </w:t>
      </w:r>
      <w:proofErr w:type="spellStart"/>
      <w:r w:rsidRPr="005A1D7F">
        <w:rPr>
          <w:rFonts w:ascii="Arial" w:hAnsi="Arial" w:cs="Arial"/>
        </w:rPr>
        <w:t>pick ups</w:t>
      </w:r>
      <w:proofErr w:type="spellEnd"/>
      <w:r w:rsidRPr="005A1D7F">
        <w:rPr>
          <w:rFonts w:ascii="Arial" w:hAnsi="Arial" w:cs="Arial"/>
        </w:rPr>
        <w:t xml:space="preserve"> not able to be completed </w:t>
      </w:r>
    </w:p>
    <w:p w14:paraId="08D0D0F5" w14:textId="77777777" w:rsidR="006356AF" w:rsidRDefault="006356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3188CFB" w14:textId="502DD1A7" w:rsidR="00AA07AB" w:rsidRPr="00931FAF" w:rsidRDefault="00EB7E94">
      <w:pPr>
        <w:pStyle w:val="NoSpacing"/>
        <w:rPr>
          <w:rFonts w:ascii="Arial" w:hAnsi="Arial" w:cs="Arial"/>
          <w:sz w:val="28"/>
          <w:szCs w:val="28"/>
        </w:rPr>
      </w:pPr>
      <w:r w:rsidRPr="00931FAF">
        <w:rPr>
          <w:rFonts w:ascii="Arial" w:hAnsi="Arial" w:cs="Arial"/>
          <w:b/>
          <w:sz w:val="28"/>
          <w:szCs w:val="28"/>
        </w:rPr>
        <w:lastRenderedPageBreak/>
        <w:t>Section 6: Department Succession Plan</w:t>
      </w:r>
      <w:r w:rsidRPr="00931FAF">
        <w:rPr>
          <w:rFonts w:ascii="Arial" w:hAnsi="Arial" w:cs="Arial"/>
          <w:sz w:val="28"/>
          <w:szCs w:val="28"/>
        </w:rPr>
        <w:t>*</w:t>
      </w:r>
    </w:p>
    <w:p w14:paraId="5FE537F9" w14:textId="77777777" w:rsidR="00931FAF" w:rsidRPr="00931FAF" w:rsidRDefault="00931FAF">
      <w:pPr>
        <w:pStyle w:val="NoSpacing"/>
        <w:rPr>
          <w:rFonts w:ascii="Arial" w:hAnsi="Arial" w:cs="Arial"/>
          <w:sz w:val="28"/>
          <w:szCs w:val="28"/>
        </w:rPr>
      </w:pPr>
    </w:p>
    <w:p w14:paraId="77A12D8A" w14:textId="77777777" w:rsidR="00AA07AB" w:rsidRPr="00931FAF" w:rsidRDefault="00EB7E94" w:rsidP="00931FAF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931FAF">
        <w:rPr>
          <w:rFonts w:ascii="Arial" w:hAnsi="Arial" w:cs="Arial"/>
        </w:rPr>
        <w:t>List of three-five staff members in order of succession who are designated and trained to effectively assume decision making responsibilities of a lead</w:t>
      </w:r>
      <w:r w:rsidR="00F57EED" w:rsidRPr="00931FAF">
        <w:rPr>
          <w:rFonts w:ascii="Arial" w:hAnsi="Arial" w:cs="Arial"/>
        </w:rPr>
        <w:t xml:space="preserve">ership role in the event of </w:t>
      </w:r>
      <w:r w:rsidRPr="00931FAF">
        <w:rPr>
          <w:rFonts w:ascii="Arial" w:hAnsi="Arial" w:cs="Arial"/>
        </w:rPr>
        <w:t>unavailability of more senior members of the department</w:t>
      </w:r>
      <w:r w:rsidR="00F57EED" w:rsidRPr="00931FAF">
        <w:rPr>
          <w:rFonts w:ascii="Arial" w:hAnsi="Arial" w:cs="Arial"/>
        </w:rPr>
        <w:t>/unit</w:t>
      </w:r>
      <w:r w:rsidRPr="00931FAF">
        <w:rPr>
          <w:rFonts w:ascii="Arial" w:hAnsi="Arial" w:cs="Arial"/>
        </w:rPr>
        <w:t xml:space="preserve">’s leadership team. </w:t>
      </w:r>
    </w:p>
    <w:p w14:paraId="7D5CEF0E" w14:textId="77777777" w:rsidR="00AA07AB" w:rsidRPr="00931FAF" w:rsidRDefault="00AA07AB">
      <w:pPr>
        <w:pStyle w:val="NoSpacing"/>
        <w:ind w:left="1580"/>
        <w:rPr>
          <w:rFonts w:ascii="Arial" w:hAnsi="Arial" w:cs="Arial"/>
        </w:rPr>
      </w:pPr>
    </w:p>
    <w:p w14:paraId="714BE9E3" w14:textId="77777777" w:rsidR="00AA07AB" w:rsidRPr="00931FAF" w:rsidRDefault="00EB7E94">
      <w:pPr>
        <w:pStyle w:val="NoSpacing"/>
        <w:ind w:left="1580"/>
        <w:rPr>
          <w:rFonts w:ascii="Arial" w:hAnsi="Arial" w:cs="Arial"/>
          <w:b/>
        </w:rPr>
      </w:pPr>
      <w:r w:rsidRPr="00931FAF">
        <w:rPr>
          <w:rFonts w:ascii="Arial" w:hAnsi="Arial" w:cs="Arial"/>
          <w:b/>
        </w:rPr>
        <w:t>Print Names below:</w:t>
      </w:r>
    </w:p>
    <w:p w14:paraId="0858A8C6" w14:textId="77777777" w:rsidR="00AA07AB" w:rsidRPr="00931FAF" w:rsidRDefault="00AA07AB">
      <w:pPr>
        <w:pStyle w:val="NoSpacing"/>
        <w:ind w:left="1580"/>
        <w:rPr>
          <w:rFonts w:ascii="Arial" w:hAnsi="Arial" w:cs="Arial"/>
        </w:rPr>
      </w:pPr>
    </w:p>
    <w:p w14:paraId="4C4F586B" w14:textId="77777777" w:rsidR="00AA07AB" w:rsidRPr="00931FAF" w:rsidRDefault="00EB7E9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20"/>
        </w:rPr>
      </w:pPr>
      <w:r w:rsidRPr="00931FAF">
        <w:rPr>
          <w:rFonts w:ascii="Arial" w:hAnsi="Arial" w:cs="Arial"/>
          <w:szCs w:val="20"/>
        </w:rPr>
        <w:t>_____________________________________</w:t>
      </w:r>
    </w:p>
    <w:p w14:paraId="1AFFEC52" w14:textId="77777777" w:rsidR="00AA07AB" w:rsidRPr="00931FAF" w:rsidRDefault="00AA07AB">
      <w:pPr>
        <w:spacing w:after="0" w:line="240" w:lineRule="auto"/>
        <w:rPr>
          <w:rFonts w:ascii="Arial" w:hAnsi="Arial" w:cs="Arial"/>
          <w:szCs w:val="20"/>
        </w:rPr>
      </w:pPr>
    </w:p>
    <w:p w14:paraId="6719CB65" w14:textId="77777777" w:rsidR="00AA07AB" w:rsidRPr="00931FAF" w:rsidRDefault="00EB7E9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20"/>
        </w:rPr>
      </w:pPr>
      <w:r w:rsidRPr="00931FAF">
        <w:rPr>
          <w:rFonts w:ascii="Arial" w:hAnsi="Arial" w:cs="Arial"/>
          <w:szCs w:val="20"/>
        </w:rPr>
        <w:t>_____________________________________</w:t>
      </w:r>
    </w:p>
    <w:p w14:paraId="639CD814" w14:textId="77777777" w:rsidR="00AA07AB" w:rsidRPr="00931FAF" w:rsidRDefault="00AA07AB">
      <w:pPr>
        <w:pStyle w:val="ListParagraph"/>
        <w:rPr>
          <w:rFonts w:ascii="Arial" w:hAnsi="Arial" w:cs="Arial"/>
          <w:szCs w:val="20"/>
        </w:rPr>
      </w:pPr>
    </w:p>
    <w:p w14:paraId="131A50CF" w14:textId="77777777" w:rsidR="00AA07AB" w:rsidRPr="00931FAF" w:rsidRDefault="00EB7E9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20"/>
        </w:rPr>
      </w:pPr>
      <w:r w:rsidRPr="00931FAF">
        <w:rPr>
          <w:rFonts w:ascii="Arial" w:hAnsi="Arial" w:cs="Arial"/>
          <w:szCs w:val="20"/>
        </w:rPr>
        <w:t>_____________________________________</w:t>
      </w:r>
    </w:p>
    <w:p w14:paraId="739ACAFF" w14:textId="77777777" w:rsidR="00AA07AB" w:rsidRPr="00931FAF" w:rsidRDefault="00AA07AB">
      <w:pPr>
        <w:pStyle w:val="ListParagraph"/>
        <w:rPr>
          <w:rFonts w:ascii="Arial" w:hAnsi="Arial" w:cs="Arial"/>
          <w:szCs w:val="20"/>
        </w:rPr>
      </w:pPr>
    </w:p>
    <w:p w14:paraId="146A8283" w14:textId="77777777" w:rsidR="00AA07AB" w:rsidRPr="00931FAF" w:rsidRDefault="00EB7E9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20"/>
        </w:rPr>
      </w:pPr>
      <w:r w:rsidRPr="00931FAF">
        <w:rPr>
          <w:rFonts w:ascii="Arial" w:hAnsi="Arial" w:cs="Arial"/>
          <w:szCs w:val="20"/>
        </w:rPr>
        <w:t>_____________________________________</w:t>
      </w:r>
    </w:p>
    <w:p w14:paraId="551DA864" w14:textId="77777777" w:rsidR="00AA07AB" w:rsidRPr="00931FAF" w:rsidRDefault="00AA07AB">
      <w:pPr>
        <w:pStyle w:val="ListParagraph"/>
        <w:rPr>
          <w:rFonts w:ascii="Arial" w:hAnsi="Arial" w:cs="Arial"/>
          <w:szCs w:val="20"/>
        </w:rPr>
      </w:pPr>
    </w:p>
    <w:p w14:paraId="6DD1E522" w14:textId="77777777" w:rsidR="00AA07AB" w:rsidRPr="00931FAF" w:rsidRDefault="00EB7E9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20"/>
        </w:rPr>
      </w:pPr>
      <w:r w:rsidRPr="00931FAF">
        <w:rPr>
          <w:rFonts w:ascii="Arial" w:hAnsi="Arial" w:cs="Arial"/>
          <w:szCs w:val="20"/>
        </w:rPr>
        <w:t>_____________________________________</w:t>
      </w:r>
    </w:p>
    <w:p w14:paraId="28503D44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  <w:szCs w:val="20"/>
        </w:rPr>
      </w:pPr>
    </w:p>
    <w:p w14:paraId="294B338B" w14:textId="77777777" w:rsidR="00AA07AB" w:rsidRPr="00931FAF" w:rsidRDefault="00AA07AB">
      <w:pPr>
        <w:pStyle w:val="NoSpacing"/>
        <w:rPr>
          <w:rFonts w:ascii="Arial" w:hAnsi="Arial" w:cs="Arial"/>
        </w:rPr>
      </w:pPr>
    </w:p>
    <w:p w14:paraId="72A2A402" w14:textId="77777777" w:rsidR="00AA07AB" w:rsidRPr="00931FAF" w:rsidRDefault="00AA07AB">
      <w:pPr>
        <w:pStyle w:val="NoSpacing"/>
        <w:ind w:left="720"/>
        <w:rPr>
          <w:rFonts w:ascii="Arial" w:hAnsi="Arial" w:cs="Arial"/>
        </w:rPr>
      </w:pPr>
    </w:p>
    <w:p w14:paraId="647AD550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756502D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254EC0B1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94300D2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7A834CCE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1A2676D8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0AA079F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25F33FB9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7FE05154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B9CFB66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306569DF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3D9B667B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0DB747B1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4B45FDF5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72C83BB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61C69411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1A2B490A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099DB796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0298BCC1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388DE1A0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361582BB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724514F9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F429AE0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193C7E7C" w14:textId="6BD8CC76" w:rsidR="00AA07AB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7728BE1B" w14:textId="7111F9BB" w:rsidR="0030454F" w:rsidRDefault="0030454F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59A678BD" w14:textId="77777777" w:rsidR="0030454F" w:rsidRPr="00931FAF" w:rsidRDefault="0030454F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40CD1F3B" w14:textId="77777777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1833FF84" w14:textId="77777777" w:rsidR="00931FAF" w:rsidRPr="00931FAF" w:rsidRDefault="00931FAF">
      <w:pPr>
        <w:pStyle w:val="NoSpacing"/>
        <w:rPr>
          <w:rFonts w:ascii="Arial" w:hAnsi="Arial" w:cs="Arial"/>
        </w:rPr>
      </w:pPr>
    </w:p>
    <w:p w14:paraId="1DDE1FB4" w14:textId="77777777" w:rsidR="00AA07AB" w:rsidRPr="00931FAF" w:rsidRDefault="00EB7E94">
      <w:pPr>
        <w:pStyle w:val="NoSpacing"/>
        <w:rPr>
          <w:rFonts w:ascii="Arial" w:hAnsi="Arial" w:cs="Arial"/>
          <w:b/>
          <w:sz w:val="28"/>
          <w:szCs w:val="28"/>
        </w:rPr>
      </w:pPr>
      <w:r w:rsidRPr="00931FAF">
        <w:rPr>
          <w:rFonts w:ascii="Arial" w:hAnsi="Arial" w:cs="Arial"/>
          <w:b/>
          <w:sz w:val="28"/>
          <w:szCs w:val="28"/>
        </w:rPr>
        <w:lastRenderedPageBreak/>
        <w:t>Section 7: Online Resources</w:t>
      </w:r>
    </w:p>
    <w:p w14:paraId="6D73116F" w14:textId="77777777" w:rsidR="00931FAF" w:rsidRPr="00931FAF" w:rsidRDefault="00931F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270AF61" w14:textId="283940F3" w:rsidR="00593B25" w:rsidRPr="005A1D7F" w:rsidRDefault="00DA1FC2" w:rsidP="00593B25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A1D7F">
        <w:rPr>
          <w:rFonts w:ascii="Arial" w:hAnsi="Arial" w:cs="Arial"/>
        </w:rPr>
        <w:t xml:space="preserve">VUMC </w:t>
      </w:r>
      <w:r w:rsidR="00EB7E94" w:rsidRPr="005A1D7F">
        <w:rPr>
          <w:rFonts w:ascii="Arial" w:hAnsi="Arial" w:cs="Arial"/>
        </w:rPr>
        <w:t xml:space="preserve">Department of Emergency Preparedness website: </w:t>
      </w:r>
      <w:hyperlink r:id="rId9" w:history="1">
        <w:r w:rsidR="008C6576" w:rsidRPr="005A1D7F">
          <w:rPr>
            <w:rStyle w:val="Hyperlink"/>
            <w:rFonts w:ascii="Arial" w:hAnsi="Arial" w:cs="Arial"/>
          </w:rPr>
          <w:t>https://www.vumc.org/emergency</w:t>
        </w:r>
      </w:hyperlink>
    </w:p>
    <w:p w14:paraId="68051758" w14:textId="77777777" w:rsidR="00AA07AB" w:rsidRPr="005A1D7F" w:rsidRDefault="00EB7E94">
      <w:pPr>
        <w:spacing w:after="0" w:line="240" w:lineRule="auto"/>
        <w:ind w:left="1580"/>
        <w:rPr>
          <w:rFonts w:ascii="Arial" w:hAnsi="Arial" w:cs="Arial"/>
          <w:b/>
        </w:rPr>
      </w:pPr>
      <w:r w:rsidRPr="005A1D7F">
        <w:rPr>
          <w:rFonts w:ascii="Arial" w:hAnsi="Arial" w:cs="Arial"/>
          <w:b/>
        </w:rPr>
        <w:t>Note: Job Action Sheets, HICS Forms are located on this site</w:t>
      </w:r>
    </w:p>
    <w:p w14:paraId="265D7598" w14:textId="43693042" w:rsidR="00AA07AB" w:rsidRPr="005A1D7F" w:rsidRDefault="00FA4EF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>Office of Clinical and Research Safety</w:t>
      </w:r>
      <w:r w:rsidR="00EB7E94" w:rsidRPr="005A1D7F">
        <w:rPr>
          <w:rFonts w:ascii="Arial" w:hAnsi="Arial" w:cs="Arial"/>
        </w:rPr>
        <w:t xml:space="preserve"> website:</w:t>
      </w:r>
      <w:r w:rsidR="008C6576" w:rsidRPr="005A1D7F">
        <w:rPr>
          <w:rFonts w:ascii="Arial" w:hAnsi="Arial" w:cs="Arial"/>
        </w:rPr>
        <w:t xml:space="preserve"> </w:t>
      </w:r>
      <w:hyperlink r:id="rId10" w:history="1">
        <w:r w:rsidR="008C6576" w:rsidRPr="005A1D7F">
          <w:rPr>
            <w:rStyle w:val="Hyperlink"/>
            <w:rFonts w:ascii="Arial" w:hAnsi="Arial" w:cs="Arial"/>
          </w:rPr>
          <w:t>https://www.vumc.org/safety</w:t>
        </w:r>
      </w:hyperlink>
    </w:p>
    <w:p w14:paraId="6A750DE6" w14:textId="79E21CF8" w:rsidR="00AA07AB" w:rsidRPr="005A1D7F" w:rsidRDefault="00EB7E94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A1D7F">
        <w:rPr>
          <w:rFonts w:ascii="Arial" w:hAnsi="Arial" w:cs="Arial"/>
        </w:rPr>
        <w:t>Safety Data Shee</w:t>
      </w:r>
      <w:r w:rsidR="00DA1FC2" w:rsidRPr="005A1D7F">
        <w:rPr>
          <w:rFonts w:ascii="Arial" w:hAnsi="Arial" w:cs="Arial"/>
        </w:rPr>
        <w:t>t (</w:t>
      </w:r>
      <w:r w:rsidRPr="005A1D7F">
        <w:rPr>
          <w:rFonts w:ascii="Arial" w:hAnsi="Arial" w:cs="Arial"/>
        </w:rPr>
        <w:t xml:space="preserve">SDS) website: </w:t>
      </w:r>
      <w:hyperlink r:id="rId11" w:history="1">
        <w:r w:rsidR="008C6576" w:rsidRPr="005A1D7F">
          <w:rPr>
            <w:rStyle w:val="Hyperlink"/>
            <w:rFonts w:ascii="Arial" w:hAnsi="Arial" w:cs="Arial"/>
          </w:rPr>
          <w:t>https://www.vumc.org/safety/sds</w:t>
        </w:r>
      </w:hyperlink>
    </w:p>
    <w:p w14:paraId="727E4C54" w14:textId="1332CC3E" w:rsidR="00031800" w:rsidRPr="005A1D7F" w:rsidRDefault="00031800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A1D7F">
        <w:rPr>
          <w:rStyle w:val="Hyperlink"/>
          <w:rFonts w:ascii="Arial" w:hAnsi="Arial" w:cs="Arial"/>
          <w:color w:val="auto"/>
          <w:u w:val="none"/>
        </w:rPr>
        <w:t xml:space="preserve">Policy Tech: </w:t>
      </w:r>
      <w:hyperlink r:id="rId12" w:history="1">
        <w:r w:rsidRPr="005A1D7F">
          <w:rPr>
            <w:rStyle w:val="Hyperlink"/>
            <w:rFonts w:ascii="Arial" w:hAnsi="Arial" w:cs="Arial"/>
          </w:rPr>
          <w:t>https://vanderbilt.policytech.com/</w:t>
        </w:r>
      </w:hyperlink>
      <w:r w:rsidRPr="005A1D7F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ED22E62" w14:textId="77777777" w:rsidR="00312E3C" w:rsidRPr="005A1D7F" w:rsidRDefault="00312E3C" w:rsidP="00312E3C">
      <w:pPr>
        <w:pStyle w:val="ListParagraph"/>
        <w:spacing w:after="0" w:line="240" w:lineRule="auto"/>
        <w:ind w:left="1580"/>
        <w:rPr>
          <w:rStyle w:val="Hyperlink"/>
          <w:rFonts w:ascii="Arial" w:hAnsi="Arial" w:cs="Arial"/>
          <w:color w:val="auto"/>
          <w:u w:val="none"/>
        </w:rPr>
      </w:pPr>
    </w:p>
    <w:p w14:paraId="2871F2A0" w14:textId="6D5DB337" w:rsidR="00031800" w:rsidRPr="005A1D7F" w:rsidRDefault="00031800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A1D7F">
        <w:rPr>
          <w:rStyle w:val="Hyperlink"/>
          <w:rFonts w:ascii="Arial" w:hAnsi="Arial" w:cs="Arial"/>
          <w:color w:val="auto"/>
          <w:u w:val="none"/>
        </w:rPr>
        <w:t xml:space="preserve">Community Resources and Checklists: </w:t>
      </w:r>
    </w:p>
    <w:p w14:paraId="0E552030" w14:textId="60EB9087" w:rsidR="00031800" w:rsidRPr="005A1D7F" w:rsidRDefault="00031800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Public Spaces Safety: </w:t>
      </w:r>
      <w:hyperlink r:id="rId13" w:history="1">
        <w:r w:rsidRPr="005A1D7F">
          <w:rPr>
            <w:rStyle w:val="Hyperlink"/>
            <w:rFonts w:ascii="Arial" w:hAnsi="Arial" w:cs="Arial"/>
          </w:rPr>
          <w:t>https://www.ready.gov/public-spaces</w:t>
        </w:r>
      </w:hyperlink>
      <w:r w:rsidRPr="005A1D7F">
        <w:rPr>
          <w:rFonts w:ascii="Arial" w:hAnsi="Arial" w:cs="Arial"/>
        </w:rPr>
        <w:t xml:space="preserve"> </w:t>
      </w:r>
    </w:p>
    <w:p w14:paraId="17F3B16C" w14:textId="71DCF94B" w:rsidR="00031800" w:rsidRPr="005A1D7F" w:rsidRDefault="00031800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Active Shooter: </w:t>
      </w:r>
      <w:hyperlink r:id="rId14" w:history="1">
        <w:r w:rsidRPr="005A1D7F">
          <w:rPr>
            <w:rStyle w:val="Hyperlink"/>
            <w:rFonts w:ascii="Arial" w:hAnsi="Arial" w:cs="Arial"/>
          </w:rPr>
          <w:t>https://www.ready.gov/sites/default/files/2020-03/active-shooter_information-sheet.pdf</w:t>
        </w:r>
      </w:hyperlink>
    </w:p>
    <w:p w14:paraId="47D16B58" w14:textId="51FE07E4" w:rsidR="00031800" w:rsidRPr="005A1D7F" w:rsidRDefault="00031800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Make a Plan: </w:t>
      </w:r>
      <w:hyperlink r:id="rId15" w:history="1">
        <w:r w:rsidRPr="005A1D7F">
          <w:rPr>
            <w:rStyle w:val="Hyperlink"/>
            <w:rFonts w:ascii="Arial" w:hAnsi="Arial" w:cs="Arial"/>
          </w:rPr>
          <w:t>https://www.ready.gov/plan</w:t>
        </w:r>
      </w:hyperlink>
      <w:r w:rsidRPr="005A1D7F">
        <w:rPr>
          <w:rFonts w:ascii="Arial" w:hAnsi="Arial" w:cs="Arial"/>
        </w:rPr>
        <w:t xml:space="preserve"> </w:t>
      </w:r>
    </w:p>
    <w:p w14:paraId="76D0665E" w14:textId="73A2C5EB" w:rsidR="00031800" w:rsidRPr="005A1D7F" w:rsidRDefault="00031800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Winter Weather: </w:t>
      </w:r>
      <w:hyperlink r:id="rId16" w:history="1">
        <w:r w:rsidRPr="005A1D7F">
          <w:rPr>
            <w:rStyle w:val="Hyperlink"/>
            <w:rFonts w:ascii="Arial" w:hAnsi="Arial" w:cs="Arial"/>
          </w:rPr>
          <w:t>https://www.ready.gov/winter-weather?gclid=Cj0KCQjwgtWDBhDZARIsADEKwgN2UBKgAo2lzFm538eHz04gOfZs-MStEARn0iC0UAzAxqGACZegtGkaAvIbEALw_wcB</w:t>
        </w:r>
      </w:hyperlink>
      <w:r w:rsidRPr="005A1D7F">
        <w:rPr>
          <w:rFonts w:ascii="Arial" w:hAnsi="Arial" w:cs="Arial"/>
        </w:rPr>
        <w:t xml:space="preserve"> </w:t>
      </w:r>
    </w:p>
    <w:p w14:paraId="076DD8C4" w14:textId="198189C0" w:rsidR="00031800" w:rsidRPr="005A1D7F" w:rsidRDefault="00031800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Emergency Supply Kit: </w:t>
      </w:r>
      <w:hyperlink r:id="rId17" w:history="1">
        <w:r w:rsidRPr="005A1D7F">
          <w:rPr>
            <w:rStyle w:val="Hyperlink"/>
            <w:rFonts w:ascii="Arial" w:hAnsi="Arial" w:cs="Arial"/>
          </w:rPr>
          <w:t>https://www.ready.gov/kit</w:t>
        </w:r>
      </w:hyperlink>
      <w:r w:rsidRPr="005A1D7F">
        <w:rPr>
          <w:rFonts w:ascii="Arial" w:hAnsi="Arial" w:cs="Arial"/>
        </w:rPr>
        <w:t xml:space="preserve"> </w:t>
      </w:r>
    </w:p>
    <w:p w14:paraId="198E4F03" w14:textId="61E77666" w:rsidR="00031800" w:rsidRPr="005A1D7F" w:rsidRDefault="00312E3C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Ready Responder Tool Kit: </w:t>
      </w:r>
      <w:hyperlink r:id="rId18" w:history="1">
        <w:r w:rsidRPr="005A1D7F">
          <w:rPr>
            <w:rStyle w:val="Hyperlink"/>
            <w:rFonts w:ascii="Arial" w:hAnsi="Arial" w:cs="Arial"/>
          </w:rPr>
          <w:t>https://www.ready.gov/sites/default/files/documents/files/RRToolkit.pdf</w:t>
        </w:r>
      </w:hyperlink>
    </w:p>
    <w:p w14:paraId="15D9FB42" w14:textId="7AC3B456" w:rsidR="00312E3C" w:rsidRPr="005A1D7F" w:rsidRDefault="00312E3C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Red Cross Tornado Safety: </w:t>
      </w:r>
      <w:hyperlink r:id="rId19" w:history="1">
        <w:r w:rsidRPr="005A1D7F">
          <w:rPr>
            <w:rStyle w:val="Hyperlink"/>
            <w:rFonts w:ascii="Arial" w:hAnsi="Arial" w:cs="Arial"/>
          </w:rPr>
          <w:t>https://www.redcross.org/content/dam/redcross/atg/PDF_s/Preparedness___Disaster_Recovery/Disaster_Preparedness/Tornado/Tornado.pdf</w:t>
        </w:r>
      </w:hyperlink>
    </w:p>
    <w:p w14:paraId="6093BD07" w14:textId="25097401" w:rsidR="00312E3C" w:rsidRPr="005A1D7F" w:rsidRDefault="00312E3C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Ready.gov Tornado Safety: </w:t>
      </w:r>
      <w:hyperlink r:id="rId20" w:history="1">
        <w:r w:rsidRPr="005A1D7F">
          <w:rPr>
            <w:rStyle w:val="Hyperlink"/>
            <w:rFonts w:ascii="Arial" w:hAnsi="Arial" w:cs="Arial"/>
          </w:rPr>
          <w:t>https://community.fema.gov/ProtectiveActions/s/article/Tornado</w:t>
        </w:r>
      </w:hyperlink>
      <w:r w:rsidRPr="005A1D7F">
        <w:rPr>
          <w:rFonts w:ascii="Arial" w:hAnsi="Arial" w:cs="Arial"/>
        </w:rPr>
        <w:t xml:space="preserve"> </w:t>
      </w:r>
    </w:p>
    <w:p w14:paraId="3A049E38" w14:textId="31A49D49" w:rsidR="00312E3C" w:rsidRPr="005A1D7F" w:rsidRDefault="00312E3C" w:rsidP="000318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5A1D7F">
        <w:rPr>
          <w:rFonts w:ascii="Arial" w:hAnsi="Arial" w:cs="Arial"/>
        </w:rPr>
        <w:t xml:space="preserve">Winter Storm Information: </w:t>
      </w:r>
      <w:hyperlink r:id="rId21" w:history="1">
        <w:r w:rsidRPr="005A1D7F">
          <w:rPr>
            <w:rStyle w:val="Hyperlink"/>
            <w:rFonts w:ascii="Arial" w:hAnsi="Arial" w:cs="Arial"/>
          </w:rPr>
          <w:t>https://www.ready.gov/sites/default/files/2020-11/winter-storm_information-sheet.pdf</w:t>
        </w:r>
      </w:hyperlink>
      <w:r w:rsidRPr="005A1D7F">
        <w:rPr>
          <w:rFonts w:ascii="Arial" w:hAnsi="Arial" w:cs="Arial"/>
        </w:rPr>
        <w:t xml:space="preserve"> </w:t>
      </w:r>
    </w:p>
    <w:p w14:paraId="27A32DE9" w14:textId="72743A65" w:rsidR="00AA07AB" w:rsidRPr="00931FAF" w:rsidRDefault="00AA07AB">
      <w:pPr>
        <w:pStyle w:val="ListParagraph"/>
        <w:spacing w:after="0" w:line="240" w:lineRule="auto"/>
        <w:ind w:left="1580"/>
        <w:rPr>
          <w:rFonts w:ascii="Arial" w:hAnsi="Arial" w:cs="Arial"/>
        </w:rPr>
      </w:pPr>
    </w:p>
    <w:p w14:paraId="3A251910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3C3F5759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6506D7AF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528D330F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0DECA22A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4A15E552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450B603E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6078021D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76F5F955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556B3A2C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0DA39369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575AEC6C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562CDDCC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1245D0E6" w14:textId="77777777" w:rsidR="00AA07AB" w:rsidRPr="00931FAF" w:rsidRDefault="00AA07AB">
      <w:pPr>
        <w:spacing w:after="0" w:line="240" w:lineRule="auto"/>
        <w:rPr>
          <w:rFonts w:ascii="Arial" w:hAnsi="Arial" w:cs="Arial"/>
        </w:rPr>
      </w:pPr>
    </w:p>
    <w:p w14:paraId="1B6BCFB7" w14:textId="77777777" w:rsidR="00AA07AB" w:rsidRDefault="00AA07AB">
      <w:pPr>
        <w:spacing w:after="0" w:line="240" w:lineRule="auto"/>
        <w:rPr>
          <w:rFonts w:ascii="Arial" w:hAnsi="Arial" w:cs="Arial"/>
        </w:rPr>
      </w:pPr>
    </w:p>
    <w:p w14:paraId="120C4FE3" w14:textId="77777777" w:rsidR="00AA07AB" w:rsidRDefault="00AA07AB">
      <w:pPr>
        <w:spacing w:after="0" w:line="240" w:lineRule="auto"/>
        <w:rPr>
          <w:rFonts w:ascii="Arial" w:hAnsi="Arial" w:cs="Arial"/>
        </w:rPr>
      </w:pPr>
    </w:p>
    <w:p w14:paraId="7D6177FA" w14:textId="77777777" w:rsidR="00AA07AB" w:rsidRDefault="00AA07AB">
      <w:pPr>
        <w:spacing w:after="0" w:line="240" w:lineRule="auto"/>
        <w:rPr>
          <w:rFonts w:ascii="Arial" w:hAnsi="Arial" w:cs="Arial"/>
        </w:rPr>
      </w:pPr>
    </w:p>
    <w:p w14:paraId="1F449AB9" w14:textId="4634E88D" w:rsidR="00AA07AB" w:rsidRDefault="00AA07AB">
      <w:pPr>
        <w:spacing w:after="0" w:line="240" w:lineRule="auto"/>
        <w:rPr>
          <w:rFonts w:ascii="Arial" w:hAnsi="Arial" w:cs="Arial"/>
        </w:rPr>
      </w:pPr>
    </w:p>
    <w:p w14:paraId="76CA3892" w14:textId="46E92097" w:rsidR="00485A37" w:rsidRDefault="00485A37">
      <w:pPr>
        <w:spacing w:after="0" w:line="240" w:lineRule="auto"/>
        <w:rPr>
          <w:rFonts w:ascii="Arial" w:hAnsi="Arial" w:cs="Arial"/>
        </w:rPr>
      </w:pPr>
    </w:p>
    <w:p w14:paraId="78941BE4" w14:textId="64FEEE44" w:rsidR="00485A37" w:rsidRDefault="00485A37">
      <w:pPr>
        <w:spacing w:after="0" w:line="240" w:lineRule="auto"/>
        <w:rPr>
          <w:rFonts w:ascii="Arial" w:hAnsi="Arial" w:cs="Arial"/>
        </w:rPr>
      </w:pPr>
    </w:p>
    <w:p w14:paraId="23078B09" w14:textId="736D940F" w:rsidR="00485A37" w:rsidRDefault="00485A37">
      <w:pPr>
        <w:spacing w:after="0" w:line="240" w:lineRule="auto"/>
        <w:rPr>
          <w:rFonts w:ascii="Arial" w:hAnsi="Arial" w:cs="Arial"/>
        </w:rPr>
      </w:pPr>
    </w:p>
    <w:p w14:paraId="1823E8EB" w14:textId="77777777" w:rsidR="006356AF" w:rsidRDefault="006356AF" w:rsidP="003E6EC7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sectPr w:rsidR="006356AF">
      <w:headerReference w:type="default" r:id="rId22"/>
      <w:footerReference w:type="default" r:id="rId2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6910" w14:textId="77777777" w:rsidR="00F21ED3" w:rsidRDefault="00F21ED3">
      <w:pPr>
        <w:spacing w:after="0" w:line="240" w:lineRule="auto"/>
      </w:pPr>
      <w:r>
        <w:separator/>
      </w:r>
    </w:p>
  </w:endnote>
  <w:endnote w:type="continuationSeparator" w:id="0">
    <w:p w14:paraId="544307F5" w14:textId="77777777" w:rsidR="00F21ED3" w:rsidRDefault="00F2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8559" w14:textId="35BFF9CB" w:rsidR="00593B25" w:rsidRDefault="00593B25" w:rsidP="00593B2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VUMC Unit /Department Emergency Operations Sub </w:t>
    </w:r>
    <w:r w:rsidR="00C54D05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lan Template </w:t>
    </w:r>
  </w:p>
  <w:p w14:paraId="66BE6B0D" w14:textId="77777777" w:rsidR="00AA07AB" w:rsidRDefault="00AA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AF08" w14:textId="77777777" w:rsidR="00F21ED3" w:rsidRDefault="00F21ED3">
      <w:pPr>
        <w:spacing w:after="0" w:line="240" w:lineRule="auto"/>
      </w:pPr>
      <w:r>
        <w:separator/>
      </w:r>
    </w:p>
  </w:footnote>
  <w:footnote w:type="continuationSeparator" w:id="0">
    <w:p w14:paraId="6EF73B5B" w14:textId="77777777" w:rsidR="00F21ED3" w:rsidRDefault="00F2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3748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483D63" w14:textId="77777777" w:rsidR="00AA07AB" w:rsidRDefault="00EB7E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67D6EE" w14:textId="77777777" w:rsidR="00AA07AB" w:rsidRDefault="00AA07AB">
    <w:pPr>
      <w:pStyle w:val="Header"/>
      <w:tabs>
        <w:tab w:val="clear" w:pos="4680"/>
        <w:tab w:val="clear" w:pos="9360"/>
        <w:tab w:val="center" w:pos="3690"/>
        <w:tab w:val="right" w:pos="57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054"/>
    <w:multiLevelType w:val="hybridMultilevel"/>
    <w:tmpl w:val="95E64778"/>
    <w:lvl w:ilvl="0" w:tplc="5EAC47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114"/>
    <w:multiLevelType w:val="hybridMultilevel"/>
    <w:tmpl w:val="3530D1D8"/>
    <w:lvl w:ilvl="0" w:tplc="74CC1B36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01864"/>
    <w:multiLevelType w:val="hybridMultilevel"/>
    <w:tmpl w:val="BE461CFC"/>
    <w:lvl w:ilvl="0" w:tplc="B58ADE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8BC"/>
    <w:multiLevelType w:val="hybridMultilevel"/>
    <w:tmpl w:val="179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74A"/>
    <w:multiLevelType w:val="hybridMultilevel"/>
    <w:tmpl w:val="7618191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192E3A4C"/>
    <w:multiLevelType w:val="hybridMultilevel"/>
    <w:tmpl w:val="7EF6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1446"/>
    <w:multiLevelType w:val="hybridMultilevel"/>
    <w:tmpl w:val="05DC33E2"/>
    <w:lvl w:ilvl="0" w:tplc="0409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1F72C3D"/>
    <w:multiLevelType w:val="hybridMultilevel"/>
    <w:tmpl w:val="428C86F8"/>
    <w:lvl w:ilvl="0" w:tplc="FECEDE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34F3D"/>
    <w:multiLevelType w:val="hybridMultilevel"/>
    <w:tmpl w:val="89F27438"/>
    <w:lvl w:ilvl="0" w:tplc="447471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5697"/>
    <w:multiLevelType w:val="hybridMultilevel"/>
    <w:tmpl w:val="473E8FA0"/>
    <w:lvl w:ilvl="0" w:tplc="5AF87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6021"/>
    <w:multiLevelType w:val="hybridMultilevel"/>
    <w:tmpl w:val="3558D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D26618"/>
    <w:multiLevelType w:val="hybridMultilevel"/>
    <w:tmpl w:val="FAEE238A"/>
    <w:lvl w:ilvl="0" w:tplc="B58ADE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B5F59"/>
    <w:multiLevelType w:val="hybridMultilevel"/>
    <w:tmpl w:val="22E4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A5C53"/>
    <w:multiLevelType w:val="hybridMultilevel"/>
    <w:tmpl w:val="29CA8092"/>
    <w:lvl w:ilvl="0" w:tplc="0409000F">
      <w:start w:val="1"/>
      <w:numFmt w:val="decimal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4" w15:restartNumberingAfterBreak="0">
    <w:nsid w:val="2D222A30"/>
    <w:multiLevelType w:val="hybridMultilevel"/>
    <w:tmpl w:val="E808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7FE8"/>
    <w:multiLevelType w:val="hybridMultilevel"/>
    <w:tmpl w:val="41DE496C"/>
    <w:lvl w:ilvl="0" w:tplc="1B5E5E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46EF"/>
    <w:multiLevelType w:val="hybridMultilevel"/>
    <w:tmpl w:val="BECAF72E"/>
    <w:lvl w:ilvl="0" w:tplc="466026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A2A8B"/>
    <w:multiLevelType w:val="hybridMultilevel"/>
    <w:tmpl w:val="AEC8D192"/>
    <w:lvl w:ilvl="0" w:tplc="E7A8B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87EC1"/>
    <w:multiLevelType w:val="hybridMultilevel"/>
    <w:tmpl w:val="F764381C"/>
    <w:lvl w:ilvl="0" w:tplc="C6D69D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301C"/>
    <w:multiLevelType w:val="hybridMultilevel"/>
    <w:tmpl w:val="E856B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D082C"/>
    <w:multiLevelType w:val="hybridMultilevel"/>
    <w:tmpl w:val="3C3C4926"/>
    <w:lvl w:ilvl="0" w:tplc="B58ADE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30F0E"/>
    <w:multiLevelType w:val="hybridMultilevel"/>
    <w:tmpl w:val="7040A82A"/>
    <w:lvl w:ilvl="0" w:tplc="9A7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576E"/>
    <w:multiLevelType w:val="hybridMultilevel"/>
    <w:tmpl w:val="634601EC"/>
    <w:lvl w:ilvl="0" w:tplc="6F8486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3759"/>
    <w:multiLevelType w:val="hybridMultilevel"/>
    <w:tmpl w:val="32347C7A"/>
    <w:lvl w:ilvl="0" w:tplc="9A7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AFF"/>
    <w:multiLevelType w:val="hybridMultilevel"/>
    <w:tmpl w:val="061E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73888"/>
    <w:multiLevelType w:val="hybridMultilevel"/>
    <w:tmpl w:val="E39A442A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 w15:restartNumberingAfterBreak="0">
    <w:nsid w:val="516A195F"/>
    <w:multiLevelType w:val="hybridMultilevel"/>
    <w:tmpl w:val="A414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73B01"/>
    <w:multiLevelType w:val="hybridMultilevel"/>
    <w:tmpl w:val="14E0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42916"/>
    <w:multiLevelType w:val="hybridMultilevel"/>
    <w:tmpl w:val="487E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423DE"/>
    <w:multiLevelType w:val="hybridMultilevel"/>
    <w:tmpl w:val="5F4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22B2"/>
    <w:multiLevelType w:val="hybridMultilevel"/>
    <w:tmpl w:val="DF2E67B4"/>
    <w:lvl w:ilvl="0" w:tplc="B58ADE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036C9"/>
    <w:multiLevelType w:val="hybridMultilevel"/>
    <w:tmpl w:val="FB56C4E8"/>
    <w:lvl w:ilvl="0" w:tplc="B58ADE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2625F"/>
    <w:multiLevelType w:val="hybridMultilevel"/>
    <w:tmpl w:val="214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055C1"/>
    <w:multiLevelType w:val="hybridMultilevel"/>
    <w:tmpl w:val="241A5482"/>
    <w:lvl w:ilvl="0" w:tplc="C7E6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F583F"/>
    <w:multiLevelType w:val="hybridMultilevel"/>
    <w:tmpl w:val="D7A8D60C"/>
    <w:lvl w:ilvl="0" w:tplc="CE9E4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06AB1"/>
    <w:multiLevelType w:val="hybridMultilevel"/>
    <w:tmpl w:val="A414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89642">
    <w:abstractNumId w:val="14"/>
  </w:num>
  <w:num w:numId="2" w16cid:durableId="585308563">
    <w:abstractNumId w:val="12"/>
  </w:num>
  <w:num w:numId="3" w16cid:durableId="2009794115">
    <w:abstractNumId w:val="5"/>
  </w:num>
  <w:num w:numId="4" w16cid:durableId="19622859">
    <w:abstractNumId w:val="1"/>
  </w:num>
  <w:num w:numId="5" w16cid:durableId="952248928">
    <w:abstractNumId w:val="34"/>
  </w:num>
  <w:num w:numId="6" w16cid:durableId="1919557712">
    <w:abstractNumId w:val="26"/>
  </w:num>
  <w:num w:numId="7" w16cid:durableId="2003116832">
    <w:abstractNumId w:val="8"/>
  </w:num>
  <w:num w:numId="8" w16cid:durableId="1318800577">
    <w:abstractNumId w:val="35"/>
  </w:num>
  <w:num w:numId="9" w16cid:durableId="1900552144">
    <w:abstractNumId w:val="27"/>
  </w:num>
  <w:num w:numId="10" w16cid:durableId="1677270876">
    <w:abstractNumId w:val="17"/>
  </w:num>
  <w:num w:numId="11" w16cid:durableId="737943394">
    <w:abstractNumId w:val="24"/>
  </w:num>
  <w:num w:numId="12" w16cid:durableId="1167865111">
    <w:abstractNumId w:val="15"/>
  </w:num>
  <w:num w:numId="13" w16cid:durableId="2035424897">
    <w:abstractNumId w:val="18"/>
  </w:num>
  <w:num w:numId="14" w16cid:durableId="157041709">
    <w:abstractNumId w:val="0"/>
  </w:num>
  <w:num w:numId="15" w16cid:durableId="391390314">
    <w:abstractNumId w:val="7"/>
  </w:num>
  <w:num w:numId="16" w16cid:durableId="159389156">
    <w:abstractNumId w:val="28"/>
  </w:num>
  <w:num w:numId="17" w16cid:durableId="1719820684">
    <w:abstractNumId w:val="9"/>
  </w:num>
  <w:num w:numId="18" w16cid:durableId="1303921089">
    <w:abstractNumId w:val="21"/>
  </w:num>
  <w:num w:numId="19" w16cid:durableId="1973712973">
    <w:abstractNumId w:val="32"/>
  </w:num>
  <w:num w:numId="20" w16cid:durableId="501746044">
    <w:abstractNumId w:val="23"/>
  </w:num>
  <w:num w:numId="21" w16cid:durableId="601845233">
    <w:abstractNumId w:val="33"/>
  </w:num>
  <w:num w:numId="22" w16cid:durableId="973407264">
    <w:abstractNumId w:val="16"/>
  </w:num>
  <w:num w:numId="23" w16cid:durableId="1795438388">
    <w:abstractNumId w:val="4"/>
  </w:num>
  <w:num w:numId="24" w16cid:durableId="1543052434">
    <w:abstractNumId w:val="29"/>
  </w:num>
  <w:num w:numId="25" w16cid:durableId="220337399">
    <w:abstractNumId w:val="6"/>
  </w:num>
  <w:num w:numId="26" w16cid:durableId="846481883">
    <w:abstractNumId w:val="25"/>
  </w:num>
  <w:num w:numId="27" w16cid:durableId="14814772">
    <w:abstractNumId w:val="13"/>
  </w:num>
  <w:num w:numId="28" w16cid:durableId="1485050859">
    <w:abstractNumId w:val="3"/>
  </w:num>
  <w:num w:numId="29" w16cid:durableId="2125465463">
    <w:abstractNumId w:val="10"/>
  </w:num>
  <w:num w:numId="30" w16cid:durableId="819081825">
    <w:abstractNumId w:val="31"/>
  </w:num>
  <w:num w:numId="31" w16cid:durableId="1525902117">
    <w:abstractNumId w:val="30"/>
  </w:num>
  <w:num w:numId="32" w16cid:durableId="300383415">
    <w:abstractNumId w:val="2"/>
  </w:num>
  <w:num w:numId="33" w16cid:durableId="264923138">
    <w:abstractNumId w:val="20"/>
  </w:num>
  <w:num w:numId="34" w16cid:durableId="2007636476">
    <w:abstractNumId w:val="11"/>
  </w:num>
  <w:num w:numId="35" w16cid:durableId="2119524886">
    <w:abstractNumId w:val="22"/>
  </w:num>
  <w:num w:numId="36" w16cid:durableId="6597700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AB"/>
    <w:rsid w:val="00031800"/>
    <w:rsid w:val="00042992"/>
    <w:rsid w:val="000A6337"/>
    <w:rsid w:val="001A73F5"/>
    <w:rsid w:val="001C050D"/>
    <w:rsid w:val="00202EF9"/>
    <w:rsid w:val="002200A9"/>
    <w:rsid w:val="0025298A"/>
    <w:rsid w:val="002B0539"/>
    <w:rsid w:val="002F59B6"/>
    <w:rsid w:val="0030454F"/>
    <w:rsid w:val="00312E3C"/>
    <w:rsid w:val="0031440B"/>
    <w:rsid w:val="003539DA"/>
    <w:rsid w:val="003B7A0B"/>
    <w:rsid w:val="003E4DCD"/>
    <w:rsid w:val="003E6EC7"/>
    <w:rsid w:val="00466432"/>
    <w:rsid w:val="00485A37"/>
    <w:rsid w:val="00524EB3"/>
    <w:rsid w:val="00593B25"/>
    <w:rsid w:val="005A1D7F"/>
    <w:rsid w:val="006356AF"/>
    <w:rsid w:val="00672F4C"/>
    <w:rsid w:val="006B0470"/>
    <w:rsid w:val="006C5E94"/>
    <w:rsid w:val="00713EB3"/>
    <w:rsid w:val="0080752A"/>
    <w:rsid w:val="008C6576"/>
    <w:rsid w:val="008F4C40"/>
    <w:rsid w:val="009200AD"/>
    <w:rsid w:val="00931FAF"/>
    <w:rsid w:val="00942F94"/>
    <w:rsid w:val="009C15A5"/>
    <w:rsid w:val="00AA07AB"/>
    <w:rsid w:val="00AA25EE"/>
    <w:rsid w:val="00AA7D76"/>
    <w:rsid w:val="00AB1B21"/>
    <w:rsid w:val="00B162D7"/>
    <w:rsid w:val="00B47F6F"/>
    <w:rsid w:val="00B5681A"/>
    <w:rsid w:val="00BA67F3"/>
    <w:rsid w:val="00BD33F3"/>
    <w:rsid w:val="00C54D05"/>
    <w:rsid w:val="00CC1715"/>
    <w:rsid w:val="00DA1FC2"/>
    <w:rsid w:val="00DD6637"/>
    <w:rsid w:val="00EB7E94"/>
    <w:rsid w:val="00F21ED3"/>
    <w:rsid w:val="00F57EED"/>
    <w:rsid w:val="00FA4EF1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708961"/>
  <w15:docId w15:val="{30EF0434-9BF1-4838-8301-3202C89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semiHidden/>
    <w:unhideWhenUsed/>
    <w:rsid w:val="00C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2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0B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57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3E6EC7"/>
    <w:pPr>
      <w:autoSpaceDE w:val="0"/>
      <w:autoSpaceDN w:val="0"/>
      <w:spacing w:after="0" w:line="240" w:lineRule="atLeast"/>
      <w:ind w:left="990" w:hanging="99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6EC7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6E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E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ady.gov/public-spaces" TargetMode="External"/><Relationship Id="rId18" Type="http://schemas.openxmlformats.org/officeDocument/2006/relationships/hyperlink" Target="https://www.ready.gov/sites/default/files/documents/files/RRToolki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ady.gov/sites/default/files/2020-11/winter-storm_information-she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nderbilt.policytech.com/" TargetMode="External"/><Relationship Id="rId17" Type="http://schemas.openxmlformats.org/officeDocument/2006/relationships/hyperlink" Target="https://www.ready.gov/k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ady.gov/winter-weather?gclid=Cj0KCQjwgtWDBhDZARIsADEKwgN2UBKgAo2lzFm538eHz04gOfZs-MStEARn0iC0UAzAxqGACZegtGkaAvIbEALw_wcB" TargetMode="External"/><Relationship Id="rId20" Type="http://schemas.openxmlformats.org/officeDocument/2006/relationships/hyperlink" Target="https://community.fema.gov/ProtectiveActions/s/article/Torna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mc.org/safety/s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ady.gov/pla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vumc.org/safety" TargetMode="External"/><Relationship Id="rId19" Type="http://schemas.openxmlformats.org/officeDocument/2006/relationships/hyperlink" Target="https://www.redcross.org/content/dam/redcross/atg/PDF_s/Preparedness___Disaster_Recovery/Disaster_Preparedness/Tornado/Torna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mc.org/emergency" TargetMode="External"/><Relationship Id="rId14" Type="http://schemas.openxmlformats.org/officeDocument/2006/relationships/hyperlink" Target="https://www.ready.gov/sites/default/files/2020-03/active-shooter_information-sheet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42E4-4D22-4492-9668-A5523052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Environmental Health &amp; Safety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 Johnson</dc:creator>
  <cp:lastModifiedBy>Mindel, Alexandra L</cp:lastModifiedBy>
  <cp:revision>3</cp:revision>
  <cp:lastPrinted>2014-04-10T17:29:00Z</cp:lastPrinted>
  <dcterms:created xsi:type="dcterms:W3CDTF">2022-06-23T12:35:00Z</dcterms:created>
  <dcterms:modified xsi:type="dcterms:W3CDTF">2022-07-19T16:28:00Z</dcterms:modified>
</cp:coreProperties>
</file>