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5C" w:rsidRPr="00FF7338" w:rsidRDefault="008C435C" w:rsidP="008C435C">
      <w:pPr>
        <w:pBdr>
          <w:bottom w:val="single" w:sz="12" w:space="1" w:color="auto"/>
        </w:pBdr>
        <w:jc w:val="center"/>
        <w:rPr>
          <w:b/>
          <w:sz w:val="28"/>
          <w:szCs w:val="28"/>
        </w:rPr>
      </w:pPr>
      <w:r w:rsidRPr="00FF7338">
        <w:rPr>
          <w:b/>
          <w:sz w:val="28"/>
          <w:szCs w:val="28"/>
        </w:rPr>
        <w:t>Credo Tackle Box</w:t>
      </w:r>
    </w:p>
    <w:p w:rsidR="00377CB0" w:rsidRDefault="00377CB0" w:rsidP="007068A7">
      <w:pPr>
        <w:spacing w:after="0" w:line="240" w:lineRule="auto"/>
        <w:rPr>
          <w:b/>
          <w:sz w:val="24"/>
          <w:szCs w:val="24"/>
        </w:rPr>
      </w:pPr>
    </w:p>
    <w:p w:rsidR="00377CB0" w:rsidRDefault="00377CB0" w:rsidP="007068A7">
      <w:pPr>
        <w:spacing w:after="0" w:line="240" w:lineRule="auto"/>
        <w:rPr>
          <w:b/>
          <w:sz w:val="24"/>
          <w:szCs w:val="24"/>
        </w:rPr>
      </w:pPr>
    </w:p>
    <w:p w:rsidR="00377CB0" w:rsidRDefault="00377CB0" w:rsidP="007068A7">
      <w:pPr>
        <w:spacing w:after="0" w:line="240" w:lineRule="auto"/>
        <w:rPr>
          <w:b/>
          <w:sz w:val="24"/>
          <w:szCs w:val="24"/>
        </w:rPr>
      </w:pPr>
      <w:r>
        <w:rPr>
          <w:b/>
          <w:sz w:val="24"/>
          <w:szCs w:val="24"/>
        </w:rPr>
        <w:t xml:space="preserve">CREDO BEHAVIOR:  </w:t>
      </w:r>
      <w:r w:rsidRPr="00377CB0">
        <w:rPr>
          <w:sz w:val="24"/>
          <w:szCs w:val="24"/>
        </w:rPr>
        <w:t>All</w:t>
      </w:r>
    </w:p>
    <w:p w:rsidR="00377CB0" w:rsidRDefault="00377CB0" w:rsidP="007068A7">
      <w:pPr>
        <w:spacing w:after="0" w:line="240" w:lineRule="auto"/>
        <w:rPr>
          <w:b/>
          <w:sz w:val="24"/>
          <w:szCs w:val="24"/>
        </w:rPr>
      </w:pPr>
    </w:p>
    <w:p w:rsidR="008C435C" w:rsidRDefault="008E1101" w:rsidP="007068A7">
      <w:pPr>
        <w:spacing w:after="0" w:line="240" w:lineRule="auto"/>
        <w:rPr>
          <w:sz w:val="24"/>
          <w:szCs w:val="24"/>
        </w:rPr>
      </w:pPr>
      <w:r w:rsidRPr="008C435C">
        <w:rPr>
          <w:b/>
          <w:sz w:val="24"/>
          <w:szCs w:val="24"/>
        </w:rPr>
        <w:t>TITLE:</w:t>
      </w:r>
      <w:r w:rsidR="00E4171E">
        <w:rPr>
          <w:sz w:val="24"/>
          <w:szCs w:val="24"/>
        </w:rPr>
        <w:t xml:space="preserve">  </w:t>
      </w:r>
      <w:r w:rsidRPr="008C435C">
        <w:rPr>
          <w:sz w:val="24"/>
          <w:szCs w:val="24"/>
        </w:rPr>
        <w:t>Credo Assessment</w:t>
      </w:r>
    </w:p>
    <w:p w:rsidR="008E1101" w:rsidRPr="008C435C" w:rsidRDefault="008E1101" w:rsidP="007068A7">
      <w:pPr>
        <w:spacing w:after="0" w:line="240" w:lineRule="auto"/>
        <w:rPr>
          <w:sz w:val="24"/>
          <w:szCs w:val="24"/>
        </w:rPr>
      </w:pPr>
      <w:r w:rsidRPr="008C435C">
        <w:rPr>
          <w:sz w:val="24"/>
          <w:szCs w:val="24"/>
        </w:rPr>
        <w:tab/>
      </w:r>
      <w:r w:rsidRPr="008C435C">
        <w:rPr>
          <w:sz w:val="24"/>
          <w:szCs w:val="24"/>
        </w:rPr>
        <w:tab/>
      </w:r>
      <w:r w:rsidRPr="008C435C">
        <w:rPr>
          <w:sz w:val="24"/>
          <w:szCs w:val="24"/>
        </w:rPr>
        <w:tab/>
      </w:r>
      <w:r w:rsidRPr="008C435C">
        <w:rPr>
          <w:sz w:val="24"/>
          <w:szCs w:val="24"/>
        </w:rPr>
        <w:tab/>
      </w:r>
    </w:p>
    <w:p w:rsidR="008E1101" w:rsidRDefault="008E1101" w:rsidP="007068A7">
      <w:pPr>
        <w:spacing w:after="0" w:line="240" w:lineRule="auto"/>
        <w:rPr>
          <w:sz w:val="24"/>
          <w:szCs w:val="24"/>
        </w:rPr>
      </w:pPr>
      <w:r w:rsidRPr="008C435C">
        <w:rPr>
          <w:b/>
          <w:sz w:val="24"/>
          <w:szCs w:val="24"/>
        </w:rPr>
        <w:t>AUDIENCE:</w:t>
      </w:r>
      <w:r w:rsidRPr="008C435C">
        <w:rPr>
          <w:sz w:val="24"/>
          <w:szCs w:val="24"/>
        </w:rPr>
        <w:t xml:space="preserve">  Staff </w:t>
      </w:r>
      <w:r w:rsidR="000A661B">
        <w:rPr>
          <w:sz w:val="24"/>
          <w:szCs w:val="24"/>
        </w:rPr>
        <w:t>and</w:t>
      </w:r>
      <w:r w:rsidRPr="008C435C">
        <w:rPr>
          <w:sz w:val="24"/>
          <w:szCs w:val="24"/>
        </w:rPr>
        <w:t xml:space="preserve"> leaders</w:t>
      </w:r>
    </w:p>
    <w:p w:rsidR="008C435C" w:rsidRPr="008C435C" w:rsidRDefault="008C435C" w:rsidP="007068A7">
      <w:pPr>
        <w:spacing w:after="0" w:line="240" w:lineRule="auto"/>
        <w:rPr>
          <w:sz w:val="24"/>
          <w:szCs w:val="24"/>
        </w:rPr>
      </w:pPr>
    </w:p>
    <w:p w:rsidR="00134D67" w:rsidRPr="008C435C" w:rsidRDefault="008E1101" w:rsidP="007068A7">
      <w:pPr>
        <w:spacing w:after="0" w:line="240" w:lineRule="auto"/>
        <w:rPr>
          <w:sz w:val="24"/>
          <w:szCs w:val="24"/>
        </w:rPr>
      </w:pPr>
      <w:r w:rsidRPr="008C435C">
        <w:rPr>
          <w:b/>
          <w:sz w:val="24"/>
          <w:szCs w:val="24"/>
        </w:rPr>
        <w:t>PURPOSE:</w:t>
      </w:r>
      <w:r w:rsidRPr="008C435C">
        <w:rPr>
          <w:sz w:val="24"/>
          <w:szCs w:val="24"/>
        </w:rPr>
        <w:t xml:space="preserve">  Baseline where the team sees opportunities for improvement</w:t>
      </w:r>
      <w:r w:rsidRPr="008C435C">
        <w:rPr>
          <w:sz w:val="24"/>
          <w:szCs w:val="24"/>
        </w:rPr>
        <w:tab/>
      </w:r>
      <w:r w:rsidRPr="008C435C">
        <w:rPr>
          <w:sz w:val="24"/>
          <w:szCs w:val="24"/>
        </w:rPr>
        <w:tab/>
      </w:r>
      <w:r w:rsidRPr="008C435C">
        <w:rPr>
          <w:sz w:val="24"/>
          <w:szCs w:val="24"/>
        </w:rPr>
        <w:tab/>
      </w:r>
      <w:r w:rsidRPr="008C435C">
        <w:rPr>
          <w:sz w:val="24"/>
          <w:szCs w:val="24"/>
        </w:rPr>
        <w:tab/>
      </w:r>
      <w:r w:rsidRPr="008C435C">
        <w:rPr>
          <w:sz w:val="24"/>
          <w:szCs w:val="24"/>
        </w:rPr>
        <w:tab/>
      </w:r>
    </w:p>
    <w:p w:rsidR="008E1101" w:rsidRDefault="008E1101" w:rsidP="007068A7">
      <w:pPr>
        <w:spacing w:after="0" w:line="240" w:lineRule="auto"/>
        <w:rPr>
          <w:sz w:val="24"/>
          <w:szCs w:val="24"/>
        </w:rPr>
      </w:pPr>
      <w:r w:rsidRPr="008C435C">
        <w:rPr>
          <w:b/>
          <w:sz w:val="24"/>
          <w:szCs w:val="24"/>
        </w:rPr>
        <w:t xml:space="preserve">Preparation: </w:t>
      </w:r>
      <w:r w:rsidR="008C435C">
        <w:rPr>
          <w:b/>
          <w:sz w:val="24"/>
          <w:szCs w:val="24"/>
        </w:rPr>
        <w:t xml:space="preserve"> </w:t>
      </w:r>
      <w:r w:rsidR="000A661B">
        <w:rPr>
          <w:sz w:val="24"/>
          <w:szCs w:val="24"/>
        </w:rPr>
        <w:t>Copy SWOP chart and prepare how to break out in subgroups</w:t>
      </w:r>
    </w:p>
    <w:p w:rsidR="008C435C" w:rsidRPr="008C435C" w:rsidRDefault="008C435C" w:rsidP="007068A7">
      <w:pPr>
        <w:spacing w:after="0" w:line="240" w:lineRule="auto"/>
        <w:rPr>
          <w:sz w:val="24"/>
          <w:szCs w:val="24"/>
        </w:rPr>
      </w:pPr>
    </w:p>
    <w:p w:rsidR="008C435C" w:rsidRDefault="008E1101" w:rsidP="007068A7">
      <w:pPr>
        <w:spacing w:after="0" w:line="240" w:lineRule="auto"/>
        <w:rPr>
          <w:sz w:val="24"/>
          <w:szCs w:val="24"/>
        </w:rPr>
      </w:pPr>
      <w:r w:rsidRPr="008C435C">
        <w:rPr>
          <w:b/>
          <w:sz w:val="24"/>
          <w:szCs w:val="24"/>
        </w:rPr>
        <w:t>Approximate Time:</w:t>
      </w:r>
      <w:r w:rsidR="008C435C">
        <w:rPr>
          <w:sz w:val="24"/>
          <w:szCs w:val="24"/>
        </w:rPr>
        <w:t xml:space="preserve">  </w:t>
      </w:r>
      <w:r w:rsidRPr="008C435C">
        <w:rPr>
          <w:sz w:val="24"/>
          <w:szCs w:val="24"/>
        </w:rPr>
        <w:t>30 minutes</w:t>
      </w:r>
    </w:p>
    <w:p w:rsidR="008E1101" w:rsidRPr="008C435C" w:rsidRDefault="008E1101" w:rsidP="007068A7">
      <w:pPr>
        <w:spacing w:after="0" w:line="240" w:lineRule="auto"/>
        <w:rPr>
          <w:sz w:val="24"/>
          <w:szCs w:val="24"/>
        </w:rPr>
      </w:pPr>
      <w:r w:rsidRPr="008C435C">
        <w:rPr>
          <w:sz w:val="24"/>
          <w:szCs w:val="24"/>
        </w:rPr>
        <w:tab/>
      </w:r>
      <w:r w:rsidRPr="008C435C">
        <w:rPr>
          <w:sz w:val="24"/>
          <w:szCs w:val="24"/>
        </w:rPr>
        <w:tab/>
      </w:r>
      <w:r w:rsidRPr="008C435C">
        <w:rPr>
          <w:sz w:val="24"/>
          <w:szCs w:val="24"/>
        </w:rPr>
        <w:tab/>
      </w:r>
      <w:r w:rsidRPr="008C435C">
        <w:rPr>
          <w:sz w:val="24"/>
          <w:szCs w:val="24"/>
        </w:rPr>
        <w:tab/>
      </w:r>
    </w:p>
    <w:p w:rsidR="008E1101" w:rsidRDefault="008E1101" w:rsidP="007068A7">
      <w:pPr>
        <w:spacing w:after="0" w:line="240" w:lineRule="auto"/>
        <w:rPr>
          <w:sz w:val="24"/>
          <w:szCs w:val="24"/>
        </w:rPr>
      </w:pPr>
      <w:r w:rsidRPr="008C435C">
        <w:rPr>
          <w:b/>
          <w:sz w:val="24"/>
          <w:szCs w:val="24"/>
        </w:rPr>
        <w:t xml:space="preserve">Audience/Group Size:  </w:t>
      </w:r>
      <w:r w:rsidR="008C435C">
        <w:rPr>
          <w:sz w:val="24"/>
          <w:szCs w:val="24"/>
        </w:rPr>
        <w:t xml:space="preserve">Any.  </w:t>
      </w:r>
      <w:r w:rsidRPr="008C435C">
        <w:rPr>
          <w:sz w:val="24"/>
          <w:szCs w:val="24"/>
        </w:rPr>
        <w:t>Larger groups should first work in small subgroups.</w:t>
      </w:r>
    </w:p>
    <w:p w:rsidR="008C435C" w:rsidRPr="008C435C" w:rsidRDefault="008C435C" w:rsidP="007068A7">
      <w:pPr>
        <w:spacing w:after="0" w:line="240" w:lineRule="auto"/>
        <w:rPr>
          <w:sz w:val="24"/>
          <w:szCs w:val="24"/>
        </w:rPr>
      </w:pPr>
    </w:p>
    <w:p w:rsidR="008E1101" w:rsidRDefault="008E1101" w:rsidP="007068A7">
      <w:pPr>
        <w:spacing w:after="0" w:line="240" w:lineRule="auto"/>
        <w:rPr>
          <w:sz w:val="24"/>
          <w:szCs w:val="24"/>
        </w:rPr>
      </w:pPr>
      <w:r w:rsidRPr="008C435C">
        <w:rPr>
          <w:b/>
          <w:sz w:val="24"/>
          <w:szCs w:val="24"/>
        </w:rPr>
        <w:t>MATERIALS:</w:t>
      </w:r>
      <w:r w:rsidR="008C435C">
        <w:rPr>
          <w:sz w:val="24"/>
          <w:szCs w:val="24"/>
        </w:rPr>
        <w:t xml:space="preserve">  </w:t>
      </w:r>
      <w:r w:rsidR="00FF7338" w:rsidRPr="008C435C">
        <w:rPr>
          <w:sz w:val="24"/>
          <w:szCs w:val="24"/>
        </w:rPr>
        <w:t>SWO</w:t>
      </w:r>
      <w:r w:rsidR="000A661B">
        <w:rPr>
          <w:sz w:val="24"/>
          <w:szCs w:val="24"/>
        </w:rPr>
        <w:t>P</w:t>
      </w:r>
      <w:r w:rsidR="00FF7338" w:rsidRPr="008C435C">
        <w:rPr>
          <w:sz w:val="24"/>
          <w:szCs w:val="24"/>
        </w:rPr>
        <w:t xml:space="preserve"> Analysis (</w:t>
      </w:r>
      <w:r w:rsidRPr="008C435C">
        <w:rPr>
          <w:sz w:val="24"/>
          <w:szCs w:val="24"/>
        </w:rPr>
        <w:t>below)</w:t>
      </w:r>
    </w:p>
    <w:p w:rsidR="008C435C" w:rsidRPr="008C435C" w:rsidRDefault="008C435C" w:rsidP="007068A7">
      <w:pPr>
        <w:spacing w:after="0" w:line="240" w:lineRule="auto"/>
        <w:rPr>
          <w:sz w:val="24"/>
          <w:szCs w:val="24"/>
        </w:rPr>
      </w:pPr>
    </w:p>
    <w:p w:rsidR="000A661B" w:rsidRDefault="000A661B" w:rsidP="000A661B">
      <w:pPr>
        <w:spacing w:after="0" w:line="240" w:lineRule="auto"/>
        <w:rPr>
          <w:sz w:val="24"/>
          <w:szCs w:val="24"/>
        </w:rPr>
      </w:pPr>
      <w:r w:rsidRPr="008C435C">
        <w:rPr>
          <w:b/>
          <w:sz w:val="24"/>
          <w:szCs w:val="24"/>
        </w:rPr>
        <w:t>DESCRIPTION:</w:t>
      </w:r>
      <w:r>
        <w:rPr>
          <w:sz w:val="24"/>
          <w:szCs w:val="24"/>
        </w:rPr>
        <w:t xml:space="preserve">  </w:t>
      </w:r>
      <w:r w:rsidRPr="008C435C">
        <w:rPr>
          <w:sz w:val="24"/>
          <w:szCs w:val="24"/>
        </w:rPr>
        <w:t>Use the Strengths-Weaknesses-Opportunities-</w:t>
      </w:r>
      <w:r>
        <w:rPr>
          <w:sz w:val="24"/>
          <w:szCs w:val="24"/>
        </w:rPr>
        <w:t>Pressures</w:t>
      </w:r>
      <w:r w:rsidRPr="008C435C">
        <w:rPr>
          <w:sz w:val="24"/>
          <w:szCs w:val="24"/>
        </w:rPr>
        <w:t xml:space="preserve"> framework to baseline where your team sees the Credo Behaviors “in action” and where there is opportunity to build those Credo behaviors being used in your area.  Include recognition of WINS that speak to a given Credo behavior the team has been focused on. </w:t>
      </w:r>
      <w:r>
        <w:rPr>
          <w:sz w:val="24"/>
          <w:szCs w:val="24"/>
        </w:rPr>
        <w:t xml:space="preserve"> </w:t>
      </w:r>
      <w:r w:rsidRPr="00920A97">
        <w:rPr>
          <w:i/>
          <w:sz w:val="24"/>
          <w:szCs w:val="24"/>
        </w:rPr>
        <w:t>See next page.</w:t>
      </w:r>
      <w:r w:rsidRPr="008C435C">
        <w:rPr>
          <w:sz w:val="24"/>
          <w:szCs w:val="24"/>
        </w:rPr>
        <w:t xml:space="preserve">  </w:t>
      </w:r>
      <w:r>
        <w:rPr>
          <w:sz w:val="24"/>
          <w:szCs w:val="24"/>
        </w:rPr>
        <w:t>P</w:t>
      </w:r>
      <w:r w:rsidRPr="008C435C">
        <w:rPr>
          <w:sz w:val="24"/>
          <w:szCs w:val="24"/>
        </w:rPr>
        <w:t>otential “</w:t>
      </w:r>
      <w:r>
        <w:rPr>
          <w:sz w:val="24"/>
          <w:szCs w:val="24"/>
        </w:rPr>
        <w:t>pressures</w:t>
      </w:r>
      <w:r w:rsidRPr="008C435C">
        <w:rPr>
          <w:sz w:val="24"/>
          <w:szCs w:val="24"/>
        </w:rPr>
        <w:t xml:space="preserve">” could relate to </w:t>
      </w:r>
      <w:r>
        <w:rPr>
          <w:sz w:val="24"/>
          <w:szCs w:val="24"/>
        </w:rPr>
        <w:t xml:space="preserve">dropping </w:t>
      </w:r>
      <w:r w:rsidRPr="008C435C">
        <w:rPr>
          <w:sz w:val="24"/>
          <w:szCs w:val="24"/>
        </w:rPr>
        <w:t>retention rates, community survey results, or</w:t>
      </w:r>
      <w:r>
        <w:rPr>
          <w:sz w:val="24"/>
          <w:szCs w:val="24"/>
        </w:rPr>
        <w:t xml:space="preserve"> low</w:t>
      </w:r>
      <w:r w:rsidRPr="008C435C">
        <w:rPr>
          <w:sz w:val="24"/>
          <w:szCs w:val="24"/>
        </w:rPr>
        <w:t xml:space="preserve"> productivity measures. </w:t>
      </w:r>
      <w:r>
        <w:rPr>
          <w:sz w:val="24"/>
          <w:szCs w:val="24"/>
        </w:rPr>
        <w:t xml:space="preserve"> </w:t>
      </w:r>
      <w:r w:rsidRPr="008C435C">
        <w:rPr>
          <w:sz w:val="24"/>
          <w:szCs w:val="24"/>
        </w:rPr>
        <w:t>Patient satisfaction or other metrics or change may be a weakness one quarter and strength</w:t>
      </w:r>
      <w:r>
        <w:rPr>
          <w:sz w:val="24"/>
          <w:szCs w:val="24"/>
        </w:rPr>
        <w:t xml:space="preserve"> the next.  </w:t>
      </w:r>
      <w:r w:rsidRPr="008C435C">
        <w:rPr>
          <w:sz w:val="24"/>
          <w:szCs w:val="24"/>
        </w:rPr>
        <w:t>Use the last column to guide the group to identify action steps for improvement.  Re-do the assessment in 6</w:t>
      </w:r>
      <w:r>
        <w:rPr>
          <w:sz w:val="24"/>
          <w:szCs w:val="24"/>
        </w:rPr>
        <w:t xml:space="preserve"> </w:t>
      </w:r>
      <w:r w:rsidRPr="008C435C">
        <w:rPr>
          <w:sz w:val="24"/>
          <w:szCs w:val="24"/>
        </w:rPr>
        <w:t>months or less to collect what people see as improvements.</w:t>
      </w:r>
    </w:p>
    <w:p w:rsidR="00596BD0" w:rsidRDefault="00596BD0" w:rsidP="000A661B">
      <w:pPr>
        <w:spacing w:after="0" w:line="240" w:lineRule="auto"/>
        <w:rPr>
          <w:sz w:val="24"/>
          <w:szCs w:val="24"/>
        </w:rPr>
      </w:pPr>
    </w:p>
    <w:p w:rsidR="00596BD0" w:rsidRDefault="00596BD0" w:rsidP="00596BD0">
      <w:pPr>
        <w:spacing w:after="0" w:line="240" w:lineRule="auto"/>
        <w:rPr>
          <w:b/>
          <w:sz w:val="24"/>
          <w:szCs w:val="24"/>
        </w:rPr>
      </w:pPr>
      <w:r>
        <w:rPr>
          <w:b/>
          <w:sz w:val="24"/>
          <w:szCs w:val="24"/>
        </w:rPr>
        <w:t>SWOP</w:t>
      </w:r>
      <w:r w:rsidRPr="008C435C">
        <w:rPr>
          <w:b/>
          <w:sz w:val="24"/>
          <w:szCs w:val="24"/>
        </w:rPr>
        <w:t xml:space="preserve"> Analysis (all 6 behaviors)</w:t>
      </w:r>
    </w:p>
    <w:p w:rsidR="00C87348" w:rsidRDefault="00C87348" w:rsidP="00C87348">
      <w:pPr>
        <w:spacing w:after="0" w:line="240" w:lineRule="exact"/>
        <w:rPr>
          <w:b/>
          <w:sz w:val="24"/>
          <w:szCs w:val="24"/>
        </w:rPr>
      </w:pPr>
    </w:p>
    <w:p w:rsidR="00C87348" w:rsidRDefault="00C87348" w:rsidP="00C87348">
      <w:pPr>
        <w:spacing w:after="0" w:line="240" w:lineRule="auto"/>
        <w:rPr>
          <w:sz w:val="24"/>
          <w:szCs w:val="24"/>
        </w:rPr>
      </w:pPr>
      <w:r w:rsidRPr="008C435C">
        <w:rPr>
          <w:b/>
          <w:sz w:val="24"/>
          <w:szCs w:val="24"/>
        </w:rPr>
        <w:t xml:space="preserve">Variation:  </w:t>
      </w:r>
      <w:r w:rsidRPr="008C435C">
        <w:rPr>
          <w:sz w:val="24"/>
          <w:szCs w:val="24"/>
        </w:rPr>
        <w:t>Baseline one Credo behavior per mo</w:t>
      </w:r>
      <w:r>
        <w:rPr>
          <w:sz w:val="24"/>
          <w:szCs w:val="24"/>
        </w:rPr>
        <w:t>nth to focus and build the SWO</w:t>
      </w:r>
      <w:r w:rsidR="000A661B">
        <w:rPr>
          <w:sz w:val="24"/>
          <w:szCs w:val="24"/>
        </w:rPr>
        <w:t xml:space="preserve">P </w:t>
      </w:r>
      <w:r w:rsidRPr="008C435C">
        <w:rPr>
          <w:sz w:val="24"/>
          <w:szCs w:val="24"/>
        </w:rPr>
        <w:t xml:space="preserve">analysis over time. Consider having different roles within a workgroup assess themselves then discuss </w:t>
      </w:r>
      <w:r>
        <w:rPr>
          <w:sz w:val="24"/>
          <w:szCs w:val="24"/>
        </w:rPr>
        <w:t>and compare as a team</w:t>
      </w:r>
      <w:r w:rsidR="000A661B">
        <w:rPr>
          <w:sz w:val="24"/>
          <w:szCs w:val="24"/>
        </w:rPr>
        <w:t>.  This can also be done as a retreat exercise.</w:t>
      </w: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Default="00596BD0" w:rsidP="00C87348">
      <w:pPr>
        <w:spacing w:after="0" w:line="240" w:lineRule="auto"/>
        <w:rPr>
          <w:sz w:val="24"/>
          <w:szCs w:val="24"/>
        </w:rPr>
      </w:pPr>
    </w:p>
    <w:p w:rsidR="00596BD0" w:rsidRPr="00596BD0" w:rsidRDefault="00596BD0" w:rsidP="00596BD0">
      <w:pPr>
        <w:spacing w:after="0" w:line="240" w:lineRule="auto"/>
        <w:jc w:val="center"/>
        <w:rPr>
          <w:b/>
          <w:sz w:val="28"/>
          <w:szCs w:val="28"/>
        </w:rPr>
      </w:pPr>
      <w:r w:rsidRPr="00596BD0">
        <w:rPr>
          <w:b/>
          <w:sz w:val="28"/>
          <w:szCs w:val="28"/>
        </w:rPr>
        <w:lastRenderedPageBreak/>
        <w:t>S-W-O-P Credo Assessment</w:t>
      </w:r>
    </w:p>
    <w:p w:rsidR="00596BD0" w:rsidRDefault="00596BD0" w:rsidP="00C87348">
      <w:pPr>
        <w:spacing w:after="0" w:line="240" w:lineRule="auto"/>
        <w:rPr>
          <w:sz w:val="24"/>
          <w:szCs w:val="24"/>
        </w:rPr>
      </w:pPr>
    </w:p>
    <w:tbl>
      <w:tblPr>
        <w:tblStyle w:val="TableGrid"/>
        <w:tblpPr w:leftFromText="180" w:rightFromText="180" w:vertAnchor="text" w:horzAnchor="page" w:tblpX="745" w:tblpY="410"/>
        <w:tblW w:w="11033" w:type="dxa"/>
        <w:tblLook w:val="04A0"/>
      </w:tblPr>
      <w:tblGrid>
        <w:gridCol w:w="1729"/>
        <w:gridCol w:w="1709"/>
        <w:gridCol w:w="1872"/>
        <w:gridCol w:w="1728"/>
        <w:gridCol w:w="1872"/>
        <w:gridCol w:w="2123"/>
      </w:tblGrid>
      <w:tr w:rsidR="00C87348" w:rsidRPr="004C3F9F" w:rsidTr="00596BD0">
        <w:tc>
          <w:tcPr>
            <w:tcW w:w="1729" w:type="dxa"/>
            <w:shd w:val="clear" w:color="auto" w:fill="D9D9D9" w:themeFill="background1" w:themeFillShade="D9"/>
          </w:tcPr>
          <w:p w:rsidR="00C87348" w:rsidRPr="00596BD0" w:rsidRDefault="00596BD0" w:rsidP="006B004D">
            <w:pPr>
              <w:rPr>
                <w:b/>
              </w:rPr>
            </w:pPr>
            <w:r w:rsidRPr="00596BD0">
              <w:rPr>
                <w:b/>
              </w:rPr>
              <w:t>Credo Behavior</w:t>
            </w:r>
          </w:p>
        </w:tc>
        <w:tc>
          <w:tcPr>
            <w:tcW w:w="1709" w:type="dxa"/>
            <w:shd w:val="clear" w:color="auto" w:fill="D9D9D9" w:themeFill="background1" w:themeFillShade="D9"/>
          </w:tcPr>
          <w:p w:rsidR="00C87348" w:rsidRPr="00596BD0" w:rsidRDefault="00C87348" w:rsidP="006B004D">
            <w:pPr>
              <w:jc w:val="center"/>
              <w:rPr>
                <w:b/>
              </w:rPr>
            </w:pPr>
            <w:r w:rsidRPr="00596BD0">
              <w:rPr>
                <w:b/>
              </w:rPr>
              <w:t>Strengths</w:t>
            </w:r>
          </w:p>
        </w:tc>
        <w:tc>
          <w:tcPr>
            <w:tcW w:w="1872" w:type="dxa"/>
            <w:shd w:val="clear" w:color="auto" w:fill="D9D9D9" w:themeFill="background1" w:themeFillShade="D9"/>
          </w:tcPr>
          <w:p w:rsidR="00C87348" w:rsidRPr="00596BD0" w:rsidRDefault="00C87348" w:rsidP="006B004D">
            <w:pPr>
              <w:jc w:val="center"/>
              <w:rPr>
                <w:b/>
              </w:rPr>
            </w:pPr>
            <w:r w:rsidRPr="00596BD0">
              <w:rPr>
                <w:b/>
              </w:rPr>
              <w:t>Weaknesses</w:t>
            </w:r>
          </w:p>
        </w:tc>
        <w:tc>
          <w:tcPr>
            <w:tcW w:w="1728" w:type="dxa"/>
            <w:shd w:val="clear" w:color="auto" w:fill="D9D9D9" w:themeFill="background1" w:themeFillShade="D9"/>
          </w:tcPr>
          <w:p w:rsidR="00C87348" w:rsidRPr="00596BD0" w:rsidRDefault="00C87348" w:rsidP="006B004D">
            <w:pPr>
              <w:jc w:val="center"/>
              <w:rPr>
                <w:b/>
              </w:rPr>
            </w:pPr>
            <w:r w:rsidRPr="00596BD0">
              <w:rPr>
                <w:b/>
              </w:rPr>
              <w:t>Opportunities</w:t>
            </w:r>
          </w:p>
        </w:tc>
        <w:tc>
          <w:tcPr>
            <w:tcW w:w="1872" w:type="dxa"/>
            <w:shd w:val="clear" w:color="auto" w:fill="D9D9D9" w:themeFill="background1" w:themeFillShade="D9"/>
          </w:tcPr>
          <w:p w:rsidR="00C87348" w:rsidRPr="00596BD0" w:rsidRDefault="002C6C3A" w:rsidP="006B004D">
            <w:pPr>
              <w:jc w:val="center"/>
              <w:rPr>
                <w:b/>
              </w:rPr>
            </w:pPr>
            <w:r w:rsidRPr="00596BD0">
              <w:rPr>
                <w:b/>
              </w:rPr>
              <w:t>Pressures</w:t>
            </w:r>
          </w:p>
        </w:tc>
        <w:tc>
          <w:tcPr>
            <w:tcW w:w="2123" w:type="dxa"/>
            <w:shd w:val="clear" w:color="auto" w:fill="D9D9D9" w:themeFill="background1" w:themeFillShade="D9"/>
          </w:tcPr>
          <w:p w:rsidR="00C87348" w:rsidRPr="00596BD0" w:rsidRDefault="00C87348" w:rsidP="006B004D">
            <w:pPr>
              <w:jc w:val="center"/>
              <w:rPr>
                <w:b/>
              </w:rPr>
            </w:pPr>
            <w:r w:rsidRPr="00596BD0">
              <w:rPr>
                <w:b/>
              </w:rPr>
              <w:t>Action Steps</w:t>
            </w:r>
          </w:p>
          <w:p w:rsidR="00596BD0" w:rsidRPr="00596BD0" w:rsidRDefault="00596BD0" w:rsidP="006B004D">
            <w:pPr>
              <w:jc w:val="center"/>
              <w:rPr>
                <w:b/>
              </w:rPr>
            </w:pPr>
          </w:p>
        </w:tc>
      </w:tr>
      <w:tr w:rsidR="00C87348" w:rsidTr="00596BD0">
        <w:tc>
          <w:tcPr>
            <w:tcW w:w="1729" w:type="dxa"/>
          </w:tcPr>
          <w:p w:rsidR="00C87348" w:rsidRDefault="00C87348" w:rsidP="006B004D">
            <w:pPr>
              <w:rPr>
                <w:i/>
              </w:rPr>
            </w:pPr>
            <w:r>
              <w:rPr>
                <w:i/>
              </w:rPr>
              <w:t>I make those I serve my highest priority.</w:t>
            </w: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r w:rsidR="00C87348" w:rsidTr="00596BD0">
        <w:tc>
          <w:tcPr>
            <w:tcW w:w="1729" w:type="dxa"/>
          </w:tcPr>
          <w:p w:rsidR="00C87348" w:rsidRDefault="00C87348" w:rsidP="006B004D">
            <w:pPr>
              <w:rPr>
                <w:i/>
              </w:rPr>
            </w:pPr>
            <w:r>
              <w:rPr>
                <w:i/>
              </w:rPr>
              <w:t xml:space="preserve">I respect privacy </w:t>
            </w:r>
            <w:r w:rsidR="00596BD0">
              <w:rPr>
                <w:i/>
              </w:rPr>
              <w:t xml:space="preserve">and </w:t>
            </w:r>
            <w:r w:rsidRPr="00596BD0">
              <w:rPr>
                <w:i/>
              </w:rPr>
              <w:t>confidentiality</w:t>
            </w:r>
            <w:r w:rsidR="00596BD0">
              <w:rPr>
                <w:i/>
              </w:rPr>
              <w:t>.</w:t>
            </w:r>
          </w:p>
          <w:p w:rsidR="00596BD0" w:rsidRDefault="00596BD0" w:rsidP="006B004D">
            <w:pPr>
              <w:rPr>
                <w:i/>
              </w:rPr>
            </w:pP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r w:rsidR="00C87348" w:rsidTr="00596BD0">
        <w:tc>
          <w:tcPr>
            <w:tcW w:w="1729" w:type="dxa"/>
          </w:tcPr>
          <w:p w:rsidR="00C87348" w:rsidRDefault="00C87348" w:rsidP="006B004D">
            <w:pPr>
              <w:rPr>
                <w:i/>
              </w:rPr>
            </w:pPr>
            <w:r>
              <w:rPr>
                <w:i/>
              </w:rPr>
              <w:t>I communicate effectively.</w:t>
            </w:r>
          </w:p>
          <w:p w:rsidR="00596BD0" w:rsidRDefault="00596BD0" w:rsidP="006B004D">
            <w:pPr>
              <w:rPr>
                <w:i/>
              </w:rPr>
            </w:pP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r w:rsidR="00C87348" w:rsidTr="00596BD0">
        <w:tc>
          <w:tcPr>
            <w:tcW w:w="1729" w:type="dxa"/>
          </w:tcPr>
          <w:p w:rsidR="00C87348" w:rsidRDefault="00C87348" w:rsidP="006B004D">
            <w:pPr>
              <w:rPr>
                <w:i/>
              </w:rPr>
            </w:pPr>
            <w:r>
              <w:rPr>
                <w:i/>
              </w:rPr>
              <w:t>I conduct myself professionally.</w:t>
            </w:r>
          </w:p>
          <w:p w:rsidR="00596BD0" w:rsidRDefault="00596BD0" w:rsidP="006B004D">
            <w:pPr>
              <w:rPr>
                <w:i/>
              </w:rPr>
            </w:pP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r w:rsidR="00C87348" w:rsidTr="00596BD0">
        <w:tc>
          <w:tcPr>
            <w:tcW w:w="1729" w:type="dxa"/>
          </w:tcPr>
          <w:p w:rsidR="00C87348" w:rsidRDefault="00C87348" w:rsidP="006B004D">
            <w:pPr>
              <w:rPr>
                <w:i/>
              </w:rPr>
            </w:pPr>
            <w:r>
              <w:rPr>
                <w:i/>
              </w:rPr>
              <w:t>I have a sense of ownership.</w:t>
            </w:r>
          </w:p>
          <w:p w:rsidR="00596BD0" w:rsidRDefault="00596BD0" w:rsidP="006B004D">
            <w:pPr>
              <w:rPr>
                <w:i/>
              </w:rPr>
            </w:pP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r w:rsidR="00C87348" w:rsidTr="00596BD0">
        <w:tc>
          <w:tcPr>
            <w:tcW w:w="1729" w:type="dxa"/>
          </w:tcPr>
          <w:p w:rsidR="00C87348" w:rsidRDefault="00C87348" w:rsidP="006B004D">
            <w:pPr>
              <w:rPr>
                <w:i/>
              </w:rPr>
            </w:pPr>
            <w:r>
              <w:rPr>
                <w:i/>
              </w:rPr>
              <w:t>I am committed to my colleagues.</w:t>
            </w:r>
          </w:p>
          <w:p w:rsidR="00596BD0" w:rsidRDefault="00596BD0" w:rsidP="006B004D">
            <w:pPr>
              <w:rPr>
                <w:i/>
              </w:rPr>
            </w:pPr>
          </w:p>
          <w:p w:rsidR="00596BD0" w:rsidRDefault="00596BD0" w:rsidP="006B004D">
            <w:pPr>
              <w:rPr>
                <w:i/>
              </w:rPr>
            </w:pPr>
          </w:p>
          <w:p w:rsidR="00596BD0" w:rsidRPr="003F07DD" w:rsidRDefault="00596BD0" w:rsidP="006B004D">
            <w:pPr>
              <w:rPr>
                <w:i/>
              </w:rPr>
            </w:pPr>
          </w:p>
        </w:tc>
        <w:tc>
          <w:tcPr>
            <w:tcW w:w="1709" w:type="dxa"/>
          </w:tcPr>
          <w:p w:rsidR="00C87348" w:rsidRDefault="00C87348" w:rsidP="006B004D"/>
        </w:tc>
        <w:tc>
          <w:tcPr>
            <w:tcW w:w="1872" w:type="dxa"/>
          </w:tcPr>
          <w:p w:rsidR="00C87348" w:rsidRDefault="00C87348" w:rsidP="006B004D"/>
        </w:tc>
        <w:tc>
          <w:tcPr>
            <w:tcW w:w="1728" w:type="dxa"/>
          </w:tcPr>
          <w:p w:rsidR="00C87348" w:rsidRDefault="00C87348" w:rsidP="006B004D"/>
        </w:tc>
        <w:tc>
          <w:tcPr>
            <w:tcW w:w="1872" w:type="dxa"/>
          </w:tcPr>
          <w:p w:rsidR="00C87348" w:rsidRDefault="00C87348" w:rsidP="006B004D"/>
        </w:tc>
        <w:tc>
          <w:tcPr>
            <w:tcW w:w="2123" w:type="dxa"/>
          </w:tcPr>
          <w:p w:rsidR="00C87348" w:rsidRDefault="00C87348" w:rsidP="006B004D"/>
        </w:tc>
      </w:tr>
    </w:tbl>
    <w:p w:rsidR="00C87348" w:rsidRPr="00C87348" w:rsidRDefault="00C87348" w:rsidP="00C87348">
      <w:pPr>
        <w:spacing w:after="0" w:line="240" w:lineRule="auto"/>
        <w:rPr>
          <w:sz w:val="24"/>
          <w:szCs w:val="24"/>
        </w:rPr>
      </w:pPr>
    </w:p>
    <w:sectPr w:rsidR="00C87348" w:rsidRPr="00C87348"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972ED4"/>
    <w:rsid w:val="00045C8A"/>
    <w:rsid w:val="00073460"/>
    <w:rsid w:val="000A661B"/>
    <w:rsid w:val="000F3AE9"/>
    <w:rsid w:val="00134D67"/>
    <w:rsid w:val="001415CE"/>
    <w:rsid w:val="001458CC"/>
    <w:rsid w:val="00161F72"/>
    <w:rsid w:val="001B16A0"/>
    <w:rsid w:val="001C00A7"/>
    <w:rsid w:val="001C27EC"/>
    <w:rsid w:val="00211BCF"/>
    <w:rsid w:val="0025750A"/>
    <w:rsid w:val="002C4E20"/>
    <w:rsid w:val="002C6C3A"/>
    <w:rsid w:val="00311355"/>
    <w:rsid w:val="0034646B"/>
    <w:rsid w:val="003613BD"/>
    <w:rsid w:val="00377CB0"/>
    <w:rsid w:val="003B7AFB"/>
    <w:rsid w:val="003F6AA7"/>
    <w:rsid w:val="00410D1A"/>
    <w:rsid w:val="004227D3"/>
    <w:rsid w:val="004766AF"/>
    <w:rsid w:val="004D71BA"/>
    <w:rsid w:val="004E72AA"/>
    <w:rsid w:val="00596BD0"/>
    <w:rsid w:val="005E2AF7"/>
    <w:rsid w:val="006A077B"/>
    <w:rsid w:val="006A5028"/>
    <w:rsid w:val="006B004D"/>
    <w:rsid w:val="006E26AA"/>
    <w:rsid w:val="007068A7"/>
    <w:rsid w:val="00722DC5"/>
    <w:rsid w:val="00771DA0"/>
    <w:rsid w:val="00822F8A"/>
    <w:rsid w:val="00890633"/>
    <w:rsid w:val="00895C82"/>
    <w:rsid w:val="008C435C"/>
    <w:rsid w:val="008E1101"/>
    <w:rsid w:val="00972ED4"/>
    <w:rsid w:val="009B2889"/>
    <w:rsid w:val="00A16D6D"/>
    <w:rsid w:val="00A762FC"/>
    <w:rsid w:val="00BB1E7D"/>
    <w:rsid w:val="00BD42A3"/>
    <w:rsid w:val="00C20DD8"/>
    <w:rsid w:val="00C372F2"/>
    <w:rsid w:val="00C87348"/>
    <w:rsid w:val="00C87832"/>
    <w:rsid w:val="00CC2A8E"/>
    <w:rsid w:val="00CE0064"/>
    <w:rsid w:val="00E34584"/>
    <w:rsid w:val="00E4171E"/>
    <w:rsid w:val="00E569E0"/>
    <w:rsid w:val="00E6560D"/>
    <w:rsid w:val="00EC02B9"/>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0289-4973-4158-90D4-67BC4A6E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3</cp:revision>
  <cp:lastPrinted>2011-05-31T20:19:00Z</cp:lastPrinted>
  <dcterms:created xsi:type="dcterms:W3CDTF">2011-07-14T19:14:00Z</dcterms:created>
  <dcterms:modified xsi:type="dcterms:W3CDTF">2011-07-14T19:15:00Z</dcterms:modified>
</cp:coreProperties>
</file>