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0" w:type="dxa"/>
        <w:tblInd w:w="-522" w:type="dxa"/>
        <w:tblLook w:val="04A0" w:firstRow="1" w:lastRow="0" w:firstColumn="1" w:lastColumn="0" w:noHBand="0" w:noVBand="1"/>
      </w:tblPr>
      <w:tblGrid>
        <w:gridCol w:w="1926"/>
        <w:gridCol w:w="1872"/>
        <w:gridCol w:w="6642"/>
        <w:gridCol w:w="1350"/>
        <w:gridCol w:w="2520"/>
      </w:tblGrid>
      <w:tr w:rsidR="003422F3" w:rsidTr="002F4974">
        <w:tc>
          <w:tcPr>
            <w:tcW w:w="1926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422F3">
              <w:rPr>
                <w:b/>
                <w:noProof/>
                <w:sz w:val="24"/>
                <w:szCs w:val="24"/>
              </w:rPr>
              <w:t>Pillar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Discussion Leader</w:t>
            </w:r>
          </w:p>
        </w:tc>
        <w:tc>
          <w:tcPr>
            <w:tcW w:w="6642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tabs>
                <w:tab w:val="left" w:pos="972"/>
              </w:tabs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Expected Outcomes</w:t>
            </w:r>
          </w:p>
        </w:tc>
      </w:tr>
      <w:tr w:rsidR="003422F3" w:rsidTr="00695BE7">
        <w:trPr>
          <w:trHeight w:val="8630"/>
        </w:trPr>
        <w:tc>
          <w:tcPr>
            <w:tcW w:w="1926" w:type="dxa"/>
          </w:tcPr>
          <w:p w:rsidR="003422F3" w:rsidRDefault="003422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207217" wp14:editId="20C5AFE7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213360</wp:posOffset>
                      </wp:positionV>
                      <wp:extent cx="803910" cy="455930"/>
                      <wp:effectExtent l="0" t="0" r="15240" b="20320"/>
                      <wp:wrapNone/>
                      <wp:docPr id="5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3910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64999"/>
                                </a:srgbClr>
                              </a:solidFill>
                              <a:ln w="190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37E05" w:rsidRDefault="00B37E05" w:rsidP="003422F3">
                                  <w:pPr>
                                    <w:pStyle w:val="Heading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Service</w:t>
                                  </w:r>
                                </w:p>
                              </w:txbxContent>
                            </wps:txbx>
                            <wps:bodyPr rot="0" vert="horz" wrap="square" lIns="45720" tIns="137160" rIns="45720" bIns="1371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.5pt;margin-top:16.8pt;width:63.3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" strokeweight=".15pt">
                      <v:fill opacity="42662f"/>
                      <v:shadow color="black"/>
                      <o:lock v:ext="edit" aspectratio="t"/>
                      <v:textbox inset="3.6pt,10.8pt,3.6pt,10.8pt">
                        <w:txbxContent>
                          <w:p w:rsidR="00B37E05" w:rsidRDefault="00B37E05" w:rsidP="003422F3">
                            <w:pPr>
                              <w:pStyle w:val="Heading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AF9F8B3" wp14:editId="42C6C551">
                  <wp:extent cx="1076325" cy="914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22F3" w:rsidRDefault="003422F3" w:rsidP="003422F3"/>
        </w:tc>
        <w:tc>
          <w:tcPr>
            <w:tcW w:w="1872" w:type="dxa"/>
          </w:tcPr>
          <w:p w:rsidR="003422F3" w:rsidRPr="00B85362" w:rsidRDefault="003422F3" w:rsidP="00B85362">
            <w:pPr>
              <w:rPr>
                <w:rFonts w:eastAsia="Times New Roman" w:cstheme="minorHAnsi"/>
                <w:b/>
                <w:sz w:val="24"/>
                <w:szCs w:val="20"/>
              </w:rPr>
            </w:pPr>
            <w:r w:rsidRPr="00B85362">
              <w:rPr>
                <w:rFonts w:eastAsia="Times New Roman" w:cstheme="minorHAnsi"/>
                <w:b/>
                <w:sz w:val="24"/>
                <w:szCs w:val="20"/>
              </w:rPr>
              <w:t>Faculty &amp; Staff</w:t>
            </w:r>
          </w:p>
          <w:p w:rsidR="003422F3" w:rsidRPr="00B85362" w:rsidRDefault="003422F3" w:rsidP="00B85362">
            <w:pPr>
              <w:rPr>
                <w:rFonts w:eastAsia="Times New Roman" w:cstheme="minorHAnsi"/>
                <w:b/>
                <w:sz w:val="24"/>
                <w:szCs w:val="20"/>
              </w:rPr>
            </w:pPr>
            <w:r w:rsidRPr="00B85362">
              <w:rPr>
                <w:rFonts w:eastAsia="Times New Roman" w:cstheme="minorHAnsi"/>
                <w:b/>
                <w:sz w:val="24"/>
                <w:szCs w:val="20"/>
              </w:rPr>
              <w:t>Leaders</w:t>
            </w:r>
          </w:p>
          <w:p w:rsidR="003422F3" w:rsidRDefault="003422F3"/>
        </w:tc>
        <w:tc>
          <w:tcPr>
            <w:tcW w:w="6642" w:type="dxa"/>
          </w:tcPr>
          <w:p w:rsidR="00A23BEC" w:rsidRPr="00A23BEC" w:rsidRDefault="00A23BEC" w:rsidP="00A23BEC">
            <w:pPr>
              <w:tabs>
                <w:tab w:val="left" w:pos="972"/>
              </w:tabs>
              <w:rPr>
                <w:rFonts w:cstheme="minorHAnsi"/>
                <w:b/>
                <w:sz w:val="24"/>
                <w:szCs w:val="24"/>
              </w:rPr>
            </w:pPr>
            <w:r w:rsidRPr="00A23BEC">
              <w:rPr>
                <w:rFonts w:cstheme="minorHAnsi"/>
                <w:b/>
                <w:sz w:val="24"/>
                <w:szCs w:val="24"/>
              </w:rPr>
              <w:t>I conduct myself professionally.</w:t>
            </w:r>
          </w:p>
          <w:p w:rsidR="00A23BEC" w:rsidRPr="00A23BEC" w:rsidRDefault="00A23BEC" w:rsidP="00A23BEC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A23BEC">
              <w:rPr>
                <w:rFonts w:cstheme="minorHAnsi"/>
                <w:sz w:val="24"/>
                <w:szCs w:val="24"/>
              </w:rPr>
              <w:t xml:space="preserve">View the Credo </w:t>
            </w:r>
            <w:r w:rsidR="002F4974">
              <w:rPr>
                <w:rFonts w:cstheme="minorHAnsi"/>
                <w:sz w:val="24"/>
                <w:szCs w:val="24"/>
              </w:rPr>
              <w:t xml:space="preserve">video. </w:t>
            </w:r>
            <w:r w:rsidRPr="00A23BEC">
              <w:rPr>
                <w:rFonts w:cstheme="minorHAnsi"/>
                <w:sz w:val="24"/>
                <w:szCs w:val="24"/>
              </w:rPr>
              <w:t xml:space="preserve"> Then proceed to select from the following activities.</w:t>
            </w:r>
          </w:p>
          <w:p w:rsidR="00A23BEC" w:rsidRPr="00A23BEC" w:rsidRDefault="00A23BEC" w:rsidP="00A23BEC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  <w:ind w:left="504" w:hanging="504"/>
              <w:rPr>
                <w:rFonts w:cstheme="minorHAnsi"/>
                <w:sz w:val="24"/>
                <w:szCs w:val="24"/>
              </w:rPr>
            </w:pPr>
            <w:r w:rsidRPr="00A23BEC">
              <w:rPr>
                <w:rFonts w:cstheme="minorHAnsi"/>
                <w:sz w:val="24"/>
                <w:szCs w:val="24"/>
              </w:rPr>
              <w:t xml:space="preserve">Review </w:t>
            </w:r>
            <w:r w:rsidR="002F4974">
              <w:rPr>
                <w:rFonts w:cstheme="minorHAnsi"/>
                <w:sz w:val="24"/>
                <w:szCs w:val="24"/>
              </w:rPr>
              <w:t>and</w:t>
            </w:r>
            <w:r w:rsidRPr="00A23BEC">
              <w:rPr>
                <w:rFonts w:cstheme="minorHAnsi"/>
                <w:sz w:val="24"/>
                <w:szCs w:val="24"/>
              </w:rPr>
              <w:t xml:space="preserve"> discuss the bulleted behavioral examples below. Which ones need MORE attention in your workgroup?</w:t>
            </w:r>
          </w:p>
          <w:p w:rsidR="00A23BEC" w:rsidRPr="00A23BEC" w:rsidRDefault="00A23BEC" w:rsidP="00A23BEC">
            <w:pPr>
              <w:tabs>
                <w:tab w:val="left" w:pos="972"/>
              </w:tabs>
              <w:ind w:left="504" w:hanging="504"/>
              <w:rPr>
                <w:rFonts w:cstheme="minorHAnsi"/>
                <w:sz w:val="24"/>
                <w:szCs w:val="24"/>
              </w:rPr>
            </w:pPr>
          </w:p>
          <w:p w:rsidR="00A23BEC" w:rsidRDefault="002F4974" w:rsidP="00A23BEC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  <w:ind w:left="504" w:hanging="50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Take an observation walk</w:t>
            </w:r>
            <w:r w:rsidR="00A23BEC" w:rsidRPr="00A23BEC">
              <w:rPr>
                <w:rFonts w:cstheme="minorHAnsi"/>
                <w:sz w:val="24"/>
                <w:szCs w:val="24"/>
              </w:rPr>
              <w:t xml:space="preserve">. Move through your work area, as well as public areas of the Medical Center as if you’re seeing it for the first time.  Through the eyes of a patient, a new colleague, or a customer, what sights </w:t>
            </w:r>
            <w:r>
              <w:rPr>
                <w:rFonts w:cstheme="minorHAnsi"/>
                <w:sz w:val="24"/>
                <w:szCs w:val="24"/>
              </w:rPr>
              <w:t>and</w:t>
            </w:r>
            <w:r w:rsidR="00A23BEC" w:rsidRPr="00A23BEC">
              <w:rPr>
                <w:rFonts w:cstheme="minorHAnsi"/>
                <w:sz w:val="24"/>
                <w:szCs w:val="24"/>
              </w:rPr>
              <w:t xml:space="preserve"> sounds exemplify professionalism?</w:t>
            </w:r>
          </w:p>
          <w:p w:rsidR="00B37E05" w:rsidRPr="00B37E05" w:rsidRDefault="00A23BEC" w:rsidP="002F497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120"/>
              <w:ind w:left="1134" w:hanging="450"/>
              <w:contextualSpacing w:val="0"/>
              <w:rPr>
                <w:rFonts w:cstheme="minorHAnsi"/>
                <w:sz w:val="24"/>
                <w:szCs w:val="24"/>
              </w:rPr>
            </w:pPr>
            <w:r w:rsidRPr="00B37E05">
              <w:rPr>
                <w:rFonts w:cstheme="minorHAnsi"/>
                <w:sz w:val="24"/>
                <w:szCs w:val="24"/>
              </w:rPr>
              <w:t>What does a caller hear when the phone is answered?  What will someone see or hear while moving through the halls of your unit or department?</w:t>
            </w:r>
          </w:p>
          <w:p w:rsidR="00A23BEC" w:rsidRPr="00B37E05" w:rsidRDefault="00A23BEC" w:rsidP="002F497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120"/>
              <w:ind w:left="1134" w:hanging="450"/>
              <w:contextualSpacing w:val="0"/>
              <w:rPr>
                <w:rFonts w:cstheme="minorHAnsi"/>
                <w:sz w:val="24"/>
                <w:szCs w:val="24"/>
              </w:rPr>
            </w:pPr>
            <w:r w:rsidRPr="00B37E05">
              <w:rPr>
                <w:rFonts w:cstheme="minorHAnsi"/>
                <w:sz w:val="24"/>
                <w:szCs w:val="24"/>
              </w:rPr>
              <w:t>Is loud talking or excessive noise disturbing a quiet environment important to healing, learning and discovery?</w:t>
            </w:r>
          </w:p>
          <w:p w:rsidR="00A23BEC" w:rsidRPr="00B37E05" w:rsidRDefault="00A23BEC" w:rsidP="002F497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120"/>
              <w:ind w:left="1134" w:hanging="450"/>
              <w:contextualSpacing w:val="0"/>
              <w:rPr>
                <w:rFonts w:cstheme="minorHAnsi"/>
                <w:sz w:val="24"/>
                <w:szCs w:val="24"/>
              </w:rPr>
            </w:pPr>
            <w:r w:rsidRPr="00B37E05">
              <w:rPr>
                <w:rFonts w:cstheme="minorHAnsi"/>
                <w:sz w:val="24"/>
                <w:szCs w:val="24"/>
              </w:rPr>
              <w:t>Does the area look organized, and ready for work?</w:t>
            </w:r>
          </w:p>
          <w:p w:rsidR="00A23BEC" w:rsidRPr="00B37E05" w:rsidRDefault="00A23BEC" w:rsidP="002F497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120"/>
              <w:ind w:left="1134" w:hanging="450"/>
              <w:contextualSpacing w:val="0"/>
              <w:rPr>
                <w:rFonts w:cstheme="minorHAnsi"/>
                <w:sz w:val="24"/>
                <w:szCs w:val="24"/>
              </w:rPr>
            </w:pPr>
            <w:r w:rsidRPr="00B37E05">
              <w:rPr>
                <w:rFonts w:cstheme="minorHAnsi"/>
                <w:sz w:val="24"/>
                <w:szCs w:val="24"/>
              </w:rPr>
              <w:t>Do staff and faculty maintain a clean clutter-free work area, picking up trash, etc.?</w:t>
            </w:r>
          </w:p>
          <w:p w:rsidR="00A23BEC" w:rsidRPr="00B37E05" w:rsidRDefault="00A23BEC" w:rsidP="002F497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120"/>
              <w:ind w:left="1134" w:hanging="450"/>
              <w:contextualSpacing w:val="0"/>
              <w:rPr>
                <w:rFonts w:cstheme="minorHAnsi"/>
                <w:sz w:val="24"/>
                <w:szCs w:val="24"/>
              </w:rPr>
            </w:pPr>
            <w:r w:rsidRPr="00B37E05">
              <w:rPr>
                <w:rFonts w:cstheme="minorHAnsi"/>
                <w:sz w:val="24"/>
                <w:szCs w:val="24"/>
              </w:rPr>
              <w:t>Are there personal items hanging in your work area that may be offensive to some?</w:t>
            </w:r>
          </w:p>
          <w:p w:rsidR="00A23BEC" w:rsidRPr="002F4974" w:rsidRDefault="00A23BEC" w:rsidP="002F497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120"/>
              <w:ind w:left="1134" w:hanging="450"/>
              <w:contextualSpacing w:val="0"/>
              <w:rPr>
                <w:rFonts w:cstheme="minorHAnsi"/>
                <w:sz w:val="24"/>
                <w:szCs w:val="24"/>
              </w:rPr>
            </w:pPr>
            <w:r w:rsidRPr="00A23BEC">
              <w:rPr>
                <w:rFonts w:cstheme="minorHAnsi"/>
                <w:sz w:val="24"/>
                <w:szCs w:val="24"/>
              </w:rPr>
              <w:t xml:space="preserve">How do faculty </w:t>
            </w:r>
            <w:r w:rsidR="00B37E05">
              <w:rPr>
                <w:rFonts w:cstheme="minorHAnsi"/>
                <w:sz w:val="24"/>
                <w:szCs w:val="24"/>
              </w:rPr>
              <w:t>and</w:t>
            </w:r>
            <w:r w:rsidRPr="00A23BEC">
              <w:rPr>
                <w:rFonts w:cstheme="minorHAnsi"/>
                <w:sz w:val="24"/>
                <w:szCs w:val="24"/>
              </w:rPr>
              <w:t xml:space="preserve"> staff look while at work? </w:t>
            </w:r>
            <w:r w:rsidR="00B37E05">
              <w:rPr>
                <w:rFonts w:cstheme="minorHAnsi"/>
                <w:sz w:val="24"/>
                <w:szCs w:val="24"/>
              </w:rPr>
              <w:t xml:space="preserve"> </w:t>
            </w:r>
            <w:r w:rsidRPr="00B37E05">
              <w:rPr>
                <w:rFonts w:cstheme="minorHAnsi"/>
                <w:sz w:val="24"/>
                <w:szCs w:val="24"/>
              </w:rPr>
              <w:t>Are scrubs, lab coats a</w:t>
            </w:r>
            <w:r w:rsidR="00B37E05">
              <w:rPr>
                <w:rFonts w:cstheme="minorHAnsi"/>
                <w:sz w:val="24"/>
                <w:szCs w:val="24"/>
              </w:rPr>
              <w:t>nd / or business clothes clean and</w:t>
            </w:r>
            <w:r w:rsidRPr="00B37E05">
              <w:rPr>
                <w:rFonts w:cstheme="minorHAnsi"/>
                <w:sz w:val="24"/>
                <w:szCs w:val="24"/>
              </w:rPr>
              <w:t xml:space="preserve"> fresh?  Are jewelry, hair and accessories simple and professional? </w:t>
            </w:r>
            <w:r w:rsidR="00B37E05">
              <w:rPr>
                <w:rFonts w:cstheme="minorHAnsi"/>
                <w:sz w:val="24"/>
                <w:szCs w:val="24"/>
              </w:rPr>
              <w:t xml:space="preserve"> </w:t>
            </w:r>
            <w:r w:rsidRPr="00B37E05">
              <w:rPr>
                <w:rFonts w:cstheme="minorHAnsi"/>
                <w:sz w:val="24"/>
                <w:szCs w:val="24"/>
              </w:rPr>
              <w:t>Are</w:t>
            </w:r>
            <w:r w:rsidRPr="00B37E0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37E05">
              <w:rPr>
                <w:rFonts w:cstheme="minorHAnsi"/>
                <w:sz w:val="24"/>
                <w:szCs w:val="24"/>
              </w:rPr>
              <w:t xml:space="preserve">tattoos covered? </w:t>
            </w:r>
            <w:r w:rsidR="00B37E05">
              <w:rPr>
                <w:rFonts w:cstheme="minorHAnsi"/>
                <w:sz w:val="24"/>
                <w:szCs w:val="24"/>
              </w:rPr>
              <w:t xml:space="preserve"> </w:t>
            </w:r>
            <w:r w:rsidRPr="00B37E05">
              <w:rPr>
                <w:rFonts w:cstheme="minorHAnsi"/>
                <w:sz w:val="24"/>
                <w:szCs w:val="24"/>
              </w:rPr>
              <w:t>Is there compliance with the dress code applicable to your area?</w:t>
            </w:r>
          </w:p>
          <w:p w:rsidR="00A23BEC" w:rsidRPr="00A23BEC" w:rsidRDefault="00A23BEC" w:rsidP="00A23BEC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A23BEC">
              <w:rPr>
                <w:rFonts w:cstheme="minorHAnsi"/>
                <w:sz w:val="24"/>
                <w:szCs w:val="24"/>
              </w:rPr>
              <w:lastRenderedPageBreak/>
              <w:t>List the observations and take action for improvements.</w:t>
            </w:r>
          </w:p>
          <w:p w:rsidR="00A23BEC" w:rsidRPr="00A23BEC" w:rsidRDefault="00A23BEC" w:rsidP="00A23BEC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</w:p>
          <w:p w:rsidR="002F4974" w:rsidRPr="00695BE7" w:rsidRDefault="00A23BEC" w:rsidP="00695BE7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  <w:ind w:left="504" w:hanging="504"/>
              <w:rPr>
                <w:rFonts w:cstheme="minorHAnsi"/>
                <w:sz w:val="24"/>
                <w:szCs w:val="24"/>
              </w:rPr>
            </w:pPr>
            <w:r w:rsidRPr="00B37E05">
              <w:rPr>
                <w:rFonts w:cstheme="minorHAnsi"/>
                <w:sz w:val="24"/>
                <w:szCs w:val="24"/>
              </w:rPr>
              <w:t xml:space="preserve">Look at the first example of this Credo behavior. </w:t>
            </w:r>
            <w:r w:rsidR="002F4974">
              <w:rPr>
                <w:rFonts w:cstheme="minorHAnsi"/>
                <w:sz w:val="24"/>
                <w:szCs w:val="24"/>
              </w:rPr>
              <w:t xml:space="preserve"> </w:t>
            </w:r>
            <w:r w:rsidRPr="00B37E05">
              <w:rPr>
                <w:rFonts w:cstheme="minorHAnsi"/>
                <w:sz w:val="24"/>
                <w:szCs w:val="24"/>
              </w:rPr>
              <w:t>It addresses our understanding and ability to appropriately interact with our diverse community of faculty, staff, students and patients.</w:t>
            </w:r>
            <w:bookmarkStart w:id="0" w:name="_GoBack"/>
            <w:bookmarkEnd w:id="0"/>
          </w:p>
          <w:p w:rsidR="002F4974" w:rsidRDefault="00A23BEC" w:rsidP="002F4974">
            <w:pPr>
              <w:pStyle w:val="ListParagraph"/>
              <w:numPr>
                <w:ilvl w:val="1"/>
                <w:numId w:val="13"/>
              </w:numPr>
              <w:tabs>
                <w:tab w:val="left" w:pos="1134"/>
              </w:tabs>
              <w:spacing w:after="120"/>
              <w:ind w:left="1134" w:hanging="450"/>
              <w:contextualSpacing w:val="0"/>
              <w:rPr>
                <w:rFonts w:cstheme="minorHAnsi"/>
                <w:sz w:val="24"/>
                <w:szCs w:val="24"/>
              </w:rPr>
            </w:pPr>
            <w:r w:rsidRPr="00B37E05">
              <w:rPr>
                <w:rFonts w:cstheme="minorHAnsi"/>
                <w:sz w:val="24"/>
                <w:szCs w:val="24"/>
              </w:rPr>
              <w:t xml:space="preserve">Think about a workplace interaction related to diversity. Tell the story of what happened and how that interaction made you more aware of how diverse our community is.   </w:t>
            </w:r>
          </w:p>
          <w:p w:rsidR="00A23BEC" w:rsidRPr="00B37E05" w:rsidRDefault="00A23BEC" w:rsidP="002F4974">
            <w:pPr>
              <w:pStyle w:val="ListParagraph"/>
              <w:numPr>
                <w:ilvl w:val="1"/>
                <w:numId w:val="13"/>
              </w:numPr>
              <w:tabs>
                <w:tab w:val="left" w:pos="1134"/>
              </w:tabs>
              <w:spacing w:after="120"/>
              <w:ind w:left="1134" w:hanging="450"/>
              <w:contextualSpacing w:val="0"/>
              <w:rPr>
                <w:rFonts w:cstheme="minorHAnsi"/>
                <w:sz w:val="24"/>
                <w:szCs w:val="24"/>
              </w:rPr>
            </w:pPr>
            <w:r w:rsidRPr="00B37E05">
              <w:rPr>
                <w:rFonts w:cstheme="minorHAnsi"/>
                <w:sz w:val="24"/>
                <w:szCs w:val="24"/>
              </w:rPr>
              <w:t xml:space="preserve">Did this interaction change your awareness of diversity OR your behavior?  </w:t>
            </w:r>
          </w:p>
          <w:p w:rsidR="00A23BEC" w:rsidRPr="00B37E05" w:rsidRDefault="00A23BEC" w:rsidP="00B37E05">
            <w:pPr>
              <w:pStyle w:val="ListParagraph"/>
              <w:numPr>
                <w:ilvl w:val="0"/>
                <w:numId w:val="10"/>
              </w:numPr>
              <w:tabs>
                <w:tab w:val="left" w:pos="504"/>
              </w:tabs>
              <w:ind w:left="504" w:hanging="504"/>
              <w:rPr>
                <w:rFonts w:cstheme="minorHAnsi"/>
                <w:sz w:val="24"/>
                <w:szCs w:val="24"/>
              </w:rPr>
            </w:pPr>
            <w:r w:rsidRPr="00B37E05">
              <w:rPr>
                <w:rFonts w:cstheme="minorHAnsi"/>
                <w:sz w:val="24"/>
                <w:szCs w:val="24"/>
              </w:rPr>
              <w:t xml:space="preserve">For enhancing your </w:t>
            </w:r>
            <w:r w:rsidR="00B37E05" w:rsidRPr="00B37E05">
              <w:rPr>
                <w:rFonts w:cstheme="minorHAnsi"/>
                <w:sz w:val="24"/>
                <w:szCs w:val="24"/>
              </w:rPr>
              <w:t>and</w:t>
            </w:r>
            <w:r w:rsidRPr="00B37E05">
              <w:rPr>
                <w:rFonts w:cstheme="minorHAnsi"/>
                <w:sz w:val="24"/>
                <w:szCs w:val="24"/>
              </w:rPr>
              <w:t xml:space="preserve"> your team’s understanding of issues of diversity, contact these resources</w:t>
            </w:r>
            <w:r w:rsidR="00B37E05">
              <w:rPr>
                <w:rFonts w:cstheme="minorHAnsi"/>
                <w:sz w:val="24"/>
                <w:szCs w:val="24"/>
              </w:rPr>
              <w:t>:</w:t>
            </w:r>
          </w:p>
          <w:p w:rsidR="00A23BEC" w:rsidRPr="00B37E05" w:rsidRDefault="00A23BEC" w:rsidP="00A23BEC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A23BE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23BEC" w:rsidRPr="00B37E05" w:rsidRDefault="00A23BEC" w:rsidP="002F4974">
            <w:pPr>
              <w:tabs>
                <w:tab w:val="left" w:pos="972"/>
              </w:tabs>
              <w:ind w:firstLine="504"/>
              <w:rPr>
                <w:rFonts w:cstheme="minorHAnsi"/>
                <w:sz w:val="24"/>
                <w:szCs w:val="24"/>
              </w:rPr>
            </w:pPr>
            <w:r w:rsidRPr="00B37E05">
              <w:rPr>
                <w:rFonts w:cstheme="minorHAnsi"/>
                <w:sz w:val="24"/>
                <w:szCs w:val="24"/>
              </w:rPr>
              <w:t>Work/Life Connections- EAP</w:t>
            </w:r>
          </w:p>
          <w:p w:rsidR="00A23BEC" w:rsidRDefault="00695BE7" w:rsidP="002F4974">
            <w:pPr>
              <w:tabs>
                <w:tab w:val="left" w:pos="972"/>
              </w:tabs>
              <w:ind w:firstLine="504"/>
              <w:rPr>
                <w:rFonts w:cstheme="minorHAnsi"/>
                <w:sz w:val="24"/>
                <w:szCs w:val="24"/>
              </w:rPr>
            </w:pPr>
            <w:hyperlink r:id="rId9" w:history="1">
              <w:r w:rsidR="002F4974" w:rsidRPr="004C13C1">
                <w:rPr>
                  <w:rStyle w:val="Hyperlink"/>
                  <w:rFonts w:cstheme="minorHAnsi"/>
                  <w:sz w:val="24"/>
                  <w:szCs w:val="24"/>
                </w:rPr>
                <w:t>http://worklifeconnections.vanderbilt.edu/</w:t>
              </w:r>
            </w:hyperlink>
          </w:p>
          <w:p w:rsidR="00A23BEC" w:rsidRPr="00B37E05" w:rsidRDefault="00A23BEC" w:rsidP="002F4974">
            <w:pPr>
              <w:tabs>
                <w:tab w:val="left" w:pos="972"/>
              </w:tabs>
              <w:ind w:firstLine="504"/>
              <w:rPr>
                <w:rFonts w:cstheme="minorHAnsi"/>
                <w:sz w:val="24"/>
                <w:szCs w:val="24"/>
              </w:rPr>
            </w:pPr>
          </w:p>
          <w:p w:rsidR="00A23BEC" w:rsidRDefault="00A23BEC" w:rsidP="002F4974">
            <w:pPr>
              <w:tabs>
                <w:tab w:val="left" w:pos="972"/>
              </w:tabs>
              <w:ind w:left="504"/>
              <w:rPr>
                <w:rFonts w:cstheme="minorHAnsi"/>
                <w:sz w:val="24"/>
                <w:szCs w:val="24"/>
              </w:rPr>
            </w:pPr>
            <w:r w:rsidRPr="00B37E05">
              <w:rPr>
                <w:rFonts w:cstheme="minorHAnsi"/>
                <w:sz w:val="24"/>
                <w:szCs w:val="24"/>
              </w:rPr>
              <w:t xml:space="preserve">Equal Opportunity, Affirmative Action, and Disability Services </w:t>
            </w:r>
            <w:r w:rsidR="002F4974">
              <w:rPr>
                <w:rFonts w:cstheme="minorHAnsi"/>
                <w:sz w:val="24"/>
                <w:szCs w:val="24"/>
              </w:rPr>
              <w:t xml:space="preserve"> - </w:t>
            </w:r>
            <w:hyperlink r:id="rId10" w:history="1">
              <w:r w:rsidR="00B37E05" w:rsidRPr="004C13C1">
                <w:rPr>
                  <w:rStyle w:val="Hyperlink"/>
                  <w:rFonts w:cstheme="minorHAnsi"/>
                  <w:sz w:val="24"/>
                  <w:szCs w:val="24"/>
                </w:rPr>
                <w:t>http://www.vanderbilt.edu/ead/</w:t>
              </w:r>
            </w:hyperlink>
          </w:p>
          <w:p w:rsidR="00A23BEC" w:rsidRPr="00B37E05" w:rsidRDefault="00A23BEC" w:rsidP="002F4974">
            <w:pPr>
              <w:tabs>
                <w:tab w:val="left" w:pos="972"/>
              </w:tabs>
              <w:ind w:firstLine="504"/>
              <w:rPr>
                <w:rFonts w:cstheme="minorHAnsi"/>
                <w:sz w:val="24"/>
                <w:szCs w:val="24"/>
              </w:rPr>
            </w:pPr>
          </w:p>
          <w:p w:rsidR="00A23BEC" w:rsidRPr="00B37E05" w:rsidRDefault="00A23BEC" w:rsidP="002F4974">
            <w:pPr>
              <w:tabs>
                <w:tab w:val="left" w:pos="972"/>
              </w:tabs>
              <w:ind w:firstLine="504"/>
              <w:rPr>
                <w:rFonts w:cstheme="minorHAnsi"/>
                <w:sz w:val="24"/>
                <w:szCs w:val="24"/>
              </w:rPr>
            </w:pPr>
            <w:r w:rsidRPr="00B37E05">
              <w:rPr>
                <w:rFonts w:cstheme="minorHAnsi"/>
                <w:sz w:val="24"/>
                <w:szCs w:val="24"/>
              </w:rPr>
              <w:t>School of Medicine</w:t>
            </w:r>
          </w:p>
          <w:p w:rsidR="00A23BEC" w:rsidRDefault="00695BE7" w:rsidP="002F4974">
            <w:pPr>
              <w:tabs>
                <w:tab w:val="left" w:pos="972"/>
              </w:tabs>
              <w:ind w:firstLine="504"/>
              <w:rPr>
                <w:rFonts w:cstheme="minorHAnsi"/>
                <w:sz w:val="24"/>
                <w:szCs w:val="24"/>
              </w:rPr>
            </w:pPr>
            <w:hyperlink r:id="rId11" w:history="1">
              <w:r w:rsidR="00B37E05" w:rsidRPr="004C13C1">
                <w:rPr>
                  <w:rStyle w:val="Hyperlink"/>
                  <w:rFonts w:cstheme="minorHAnsi"/>
                  <w:sz w:val="24"/>
                  <w:szCs w:val="24"/>
                </w:rPr>
                <w:t>https://medschool.vanderbilt.edu/diversity/</w:t>
              </w:r>
            </w:hyperlink>
          </w:p>
          <w:p w:rsidR="00A23BEC" w:rsidRPr="00B37E05" w:rsidRDefault="00A23BEC" w:rsidP="002F4974">
            <w:pPr>
              <w:tabs>
                <w:tab w:val="left" w:pos="972"/>
              </w:tabs>
              <w:ind w:firstLine="504"/>
              <w:rPr>
                <w:rFonts w:cstheme="minorHAnsi"/>
                <w:sz w:val="24"/>
                <w:szCs w:val="24"/>
              </w:rPr>
            </w:pPr>
          </w:p>
          <w:p w:rsidR="00A23BEC" w:rsidRPr="00B37E05" w:rsidRDefault="00A23BEC" w:rsidP="002F4974">
            <w:pPr>
              <w:tabs>
                <w:tab w:val="left" w:pos="972"/>
              </w:tabs>
              <w:ind w:firstLine="504"/>
              <w:rPr>
                <w:rFonts w:cstheme="minorHAnsi"/>
                <w:sz w:val="24"/>
                <w:szCs w:val="24"/>
              </w:rPr>
            </w:pPr>
            <w:r w:rsidRPr="00B37E05">
              <w:rPr>
                <w:rFonts w:cstheme="minorHAnsi"/>
                <w:sz w:val="24"/>
                <w:szCs w:val="24"/>
              </w:rPr>
              <w:t>School of Nursing</w:t>
            </w:r>
          </w:p>
          <w:p w:rsidR="002F4974" w:rsidRPr="002F4974" w:rsidRDefault="00695BE7" w:rsidP="002F4974">
            <w:pPr>
              <w:tabs>
                <w:tab w:val="left" w:pos="972"/>
              </w:tabs>
              <w:ind w:firstLine="504"/>
              <w:rPr>
                <w:rFonts w:cstheme="minorHAnsi"/>
                <w:sz w:val="24"/>
                <w:szCs w:val="24"/>
              </w:rPr>
            </w:pPr>
            <w:hyperlink r:id="rId12" w:history="1">
              <w:r w:rsidR="002F4974" w:rsidRPr="004C13C1">
                <w:rPr>
                  <w:rStyle w:val="Hyperlink"/>
                  <w:rFonts w:cstheme="minorHAnsi"/>
                  <w:sz w:val="24"/>
                  <w:szCs w:val="24"/>
                </w:rPr>
                <w:t>http://www.nursing.vanderbilt.edu/about/diversity</w:t>
              </w:r>
            </w:hyperlink>
          </w:p>
        </w:tc>
        <w:tc>
          <w:tcPr>
            <w:tcW w:w="1350" w:type="dxa"/>
          </w:tcPr>
          <w:p w:rsidR="00E169B2" w:rsidRPr="00E169B2" w:rsidRDefault="009F2335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25 min.</w:t>
            </w:r>
            <w:r w:rsidR="00E169B2" w:rsidRPr="00E169B2">
              <w:rPr>
                <w:rFonts w:eastAsia="Times New Roman" w:cstheme="minorHAnsi"/>
                <w:b/>
                <w:sz w:val="24"/>
                <w:szCs w:val="24"/>
              </w:rPr>
              <w:t xml:space="preserve">  total</w:t>
            </w: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422F3" w:rsidRPr="00B85362" w:rsidRDefault="003422F3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69B2" w:rsidRPr="009F2335" w:rsidRDefault="00E169B2" w:rsidP="009F2335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eastAsia="Times New Roman" w:cstheme="minorHAnsi"/>
                <w:sz w:val="24"/>
                <w:szCs w:val="24"/>
              </w:rPr>
            </w:pPr>
            <w:r w:rsidRPr="00E169B2">
              <w:rPr>
                <w:rFonts w:eastAsia="Times New Roman" w:cstheme="minorHAnsi"/>
                <w:sz w:val="24"/>
                <w:szCs w:val="24"/>
              </w:rPr>
              <w:t>Understand and apply this Credo behavior</w:t>
            </w:r>
            <w:r w:rsidR="009F233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F2335">
              <w:rPr>
                <w:rFonts w:eastAsia="Times New Roman" w:cstheme="minorHAnsi"/>
                <w:sz w:val="24"/>
                <w:szCs w:val="24"/>
              </w:rPr>
              <w:t>to my role and work area</w:t>
            </w:r>
          </w:p>
          <w:p w:rsidR="00E169B2" w:rsidRPr="00E169B2" w:rsidRDefault="00E169B2" w:rsidP="009F2335">
            <w:pPr>
              <w:pStyle w:val="ListParagraph"/>
              <w:ind w:left="342" w:hanging="270"/>
              <w:rPr>
                <w:rFonts w:eastAsia="Times New Roman" w:cstheme="minorHAnsi"/>
                <w:sz w:val="24"/>
                <w:szCs w:val="24"/>
              </w:rPr>
            </w:pPr>
          </w:p>
          <w:p w:rsidR="003422F3" w:rsidRPr="00B85362" w:rsidRDefault="00E169B2" w:rsidP="00A23BEC">
            <w:pPr>
              <w:numPr>
                <w:ilvl w:val="0"/>
                <w:numId w:val="2"/>
              </w:numPr>
              <w:ind w:left="342" w:hanging="270"/>
              <w:rPr>
                <w:rFonts w:eastAsia="Times New Roman" w:cstheme="minorHAnsi"/>
                <w:b/>
                <w:sz w:val="24"/>
                <w:szCs w:val="24"/>
              </w:rPr>
            </w:pPr>
            <w:r w:rsidRPr="00E169B2">
              <w:rPr>
                <w:rFonts w:eastAsia="Times New Roman" w:cstheme="minorHAnsi"/>
                <w:sz w:val="24"/>
                <w:szCs w:val="24"/>
              </w:rPr>
              <w:t xml:space="preserve">Review </w:t>
            </w:r>
            <w:r w:rsidR="00A23BEC">
              <w:rPr>
                <w:rFonts w:eastAsia="Times New Roman" w:cstheme="minorHAnsi"/>
                <w:sz w:val="24"/>
                <w:szCs w:val="24"/>
              </w:rPr>
              <w:t xml:space="preserve">and discuss </w:t>
            </w:r>
            <w:r w:rsidRPr="00E169B2">
              <w:rPr>
                <w:rFonts w:eastAsia="Times New Roman" w:cstheme="minorHAnsi"/>
                <w:sz w:val="24"/>
                <w:szCs w:val="24"/>
              </w:rPr>
              <w:t xml:space="preserve">Credo Scoring </w:t>
            </w:r>
          </w:p>
        </w:tc>
      </w:tr>
    </w:tbl>
    <w:p w:rsidR="00A23BEC" w:rsidRDefault="00A23BEC" w:rsidP="002F4974"/>
    <w:sectPr w:rsidR="00A23BEC" w:rsidSect="00BF35FA">
      <w:headerReference w:type="default" r:id="rId13"/>
      <w:footerReference w:type="default" r:id="rId14"/>
      <w:pgSz w:w="15840" w:h="12240" w:orient="landscape"/>
      <w:pgMar w:top="1440" w:right="1440" w:bottom="126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05" w:rsidRDefault="00B37E05" w:rsidP="00B85362">
      <w:pPr>
        <w:spacing w:after="0" w:line="240" w:lineRule="auto"/>
      </w:pPr>
      <w:r>
        <w:separator/>
      </w:r>
    </w:p>
  </w:endnote>
  <w:endnote w:type="continuationSeparator" w:id="0">
    <w:p w:rsidR="00B37E05" w:rsidRDefault="00B37E05" w:rsidP="00B8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05" w:rsidRPr="00B85362" w:rsidRDefault="00B37E05" w:rsidP="003422F3">
    <w:pPr>
      <w:ind w:right="-720" w:hanging="450"/>
      <w:rPr>
        <w:rFonts w:cstheme="minorHAnsi"/>
      </w:rPr>
    </w:pPr>
    <w:r w:rsidRPr="00F031FC">
      <w:rPr>
        <w:rFonts w:cstheme="minorHAnsi"/>
      </w:rPr>
      <w:t>Credo Tackle Box</w:t>
    </w:r>
    <w:r w:rsidRPr="00F031FC">
      <w:rPr>
        <w:rFonts w:cstheme="minorHAnsi"/>
        <w:sz w:val="24"/>
        <w:szCs w:val="24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  </w:t>
    </w:r>
    <w:r>
      <w:rPr>
        <w:noProof/>
      </w:rPr>
      <w:drawing>
        <wp:inline distT="0" distB="0" distL="0" distR="0" wp14:anchorId="25B58CE7" wp14:editId="40EB4D9D">
          <wp:extent cx="990600" cy="257175"/>
          <wp:effectExtent l="0" t="0" r="0" b="9525"/>
          <wp:docPr id="1" name="Picture 1" descr="Description: New elevate logo - word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New elevate logo - word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05" w:rsidRDefault="00B37E05" w:rsidP="00B85362">
      <w:pPr>
        <w:spacing w:after="0" w:line="240" w:lineRule="auto"/>
      </w:pPr>
      <w:r>
        <w:separator/>
      </w:r>
    </w:p>
  </w:footnote>
  <w:footnote w:type="continuationSeparator" w:id="0">
    <w:p w:rsidR="00B37E05" w:rsidRDefault="00B37E05" w:rsidP="00B8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05" w:rsidRDefault="00B37E05">
    <w:pPr>
      <w:pStyle w:val="Header"/>
    </w:pPr>
    <w:r w:rsidRPr="00F031FC">
      <w:rPr>
        <w:rFonts w:cstheme="minorHAnsi"/>
        <w:b/>
        <w:sz w:val="24"/>
        <w:szCs w:val="24"/>
      </w:rPr>
      <w:t xml:space="preserve">Credo Tackle Box – Meeting Agenda – </w:t>
    </w:r>
    <w:r>
      <w:rPr>
        <w:rFonts w:cstheme="minorHAnsi"/>
        <w:b/>
        <w:sz w:val="24"/>
        <w:szCs w:val="24"/>
      </w:rPr>
      <w:t>I conduct myself professionally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E83"/>
    <w:multiLevelType w:val="hybridMultilevel"/>
    <w:tmpl w:val="45DC8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977353"/>
    <w:multiLevelType w:val="hybridMultilevel"/>
    <w:tmpl w:val="2DE2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1976"/>
    <w:multiLevelType w:val="hybridMultilevel"/>
    <w:tmpl w:val="D1D4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75445"/>
    <w:multiLevelType w:val="hybridMultilevel"/>
    <w:tmpl w:val="1EF63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C60E0A"/>
    <w:multiLevelType w:val="hybridMultilevel"/>
    <w:tmpl w:val="758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55160"/>
    <w:multiLevelType w:val="hybridMultilevel"/>
    <w:tmpl w:val="D9FE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049DB"/>
    <w:multiLevelType w:val="hybridMultilevel"/>
    <w:tmpl w:val="37A41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2016D7"/>
    <w:multiLevelType w:val="hybridMultilevel"/>
    <w:tmpl w:val="CC0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53A08"/>
    <w:multiLevelType w:val="hybridMultilevel"/>
    <w:tmpl w:val="F6FE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A2DFF"/>
    <w:multiLevelType w:val="hybridMultilevel"/>
    <w:tmpl w:val="91F8744C"/>
    <w:lvl w:ilvl="0" w:tplc="B55C198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30B9B"/>
    <w:multiLevelType w:val="hybridMultilevel"/>
    <w:tmpl w:val="36A8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01C40"/>
    <w:multiLevelType w:val="hybridMultilevel"/>
    <w:tmpl w:val="14D6C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89400F"/>
    <w:multiLevelType w:val="hybridMultilevel"/>
    <w:tmpl w:val="7C10F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BB494C"/>
    <w:multiLevelType w:val="hybridMultilevel"/>
    <w:tmpl w:val="7CA8C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BD0C44"/>
    <w:multiLevelType w:val="hybridMultilevel"/>
    <w:tmpl w:val="199A7ECA"/>
    <w:lvl w:ilvl="0" w:tplc="B55C198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550E65B2">
      <w:start w:val="2"/>
      <w:numFmt w:val="bullet"/>
      <w:lvlText w:val="•"/>
      <w:lvlJc w:val="left"/>
      <w:pPr>
        <w:ind w:left="2055" w:hanging="975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15B01"/>
    <w:multiLevelType w:val="hybridMultilevel"/>
    <w:tmpl w:val="DEC0107A"/>
    <w:lvl w:ilvl="0" w:tplc="B55C198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B2FC0"/>
    <w:multiLevelType w:val="hybridMultilevel"/>
    <w:tmpl w:val="420419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16"/>
  </w:num>
  <w:num w:numId="7">
    <w:abstractNumId w:val="6"/>
  </w:num>
  <w:num w:numId="8">
    <w:abstractNumId w:val="12"/>
  </w:num>
  <w:num w:numId="9">
    <w:abstractNumId w:val="8"/>
  </w:num>
  <w:num w:numId="10">
    <w:abstractNumId w:val="14"/>
  </w:num>
  <w:num w:numId="11">
    <w:abstractNumId w:val="5"/>
  </w:num>
  <w:num w:numId="12">
    <w:abstractNumId w:val="15"/>
  </w:num>
  <w:num w:numId="13">
    <w:abstractNumId w:val="9"/>
  </w:num>
  <w:num w:numId="14">
    <w:abstractNumId w:val="4"/>
  </w:num>
  <w:num w:numId="15">
    <w:abstractNumId w:val="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62"/>
    <w:rsid w:val="002F4974"/>
    <w:rsid w:val="003422F3"/>
    <w:rsid w:val="00407294"/>
    <w:rsid w:val="00462508"/>
    <w:rsid w:val="00695BE7"/>
    <w:rsid w:val="009F2335"/>
    <w:rsid w:val="00A23BEC"/>
    <w:rsid w:val="00B37E05"/>
    <w:rsid w:val="00B85362"/>
    <w:rsid w:val="00BF35FA"/>
    <w:rsid w:val="00C70021"/>
    <w:rsid w:val="00DC24ED"/>
    <w:rsid w:val="00DD03DD"/>
    <w:rsid w:val="00E1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85362"/>
    <w:pPr>
      <w:keepNext/>
      <w:spacing w:after="0" w:line="240" w:lineRule="auto"/>
      <w:outlineLvl w:val="5"/>
    </w:pPr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62"/>
  </w:style>
  <w:style w:type="paragraph" w:styleId="Footer">
    <w:name w:val="footer"/>
    <w:basedOn w:val="Normal"/>
    <w:link w:val="FooterChar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5362"/>
  </w:style>
  <w:style w:type="character" w:styleId="PageNumber">
    <w:name w:val="page number"/>
    <w:basedOn w:val="DefaultParagraphFont"/>
    <w:rsid w:val="00B85362"/>
  </w:style>
  <w:style w:type="paragraph" w:styleId="BalloonText">
    <w:name w:val="Balloon Text"/>
    <w:basedOn w:val="Normal"/>
    <w:link w:val="BalloonTextChar"/>
    <w:uiPriority w:val="99"/>
    <w:semiHidden/>
    <w:unhideWhenUsed/>
    <w:rsid w:val="00B8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B85362"/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paragraph" w:styleId="ListParagraph">
    <w:name w:val="List Paragraph"/>
    <w:basedOn w:val="Normal"/>
    <w:uiPriority w:val="34"/>
    <w:qFormat/>
    <w:rsid w:val="00342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85362"/>
    <w:pPr>
      <w:keepNext/>
      <w:spacing w:after="0" w:line="240" w:lineRule="auto"/>
      <w:outlineLvl w:val="5"/>
    </w:pPr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62"/>
  </w:style>
  <w:style w:type="paragraph" w:styleId="Footer">
    <w:name w:val="footer"/>
    <w:basedOn w:val="Normal"/>
    <w:link w:val="FooterChar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5362"/>
  </w:style>
  <w:style w:type="character" w:styleId="PageNumber">
    <w:name w:val="page number"/>
    <w:basedOn w:val="DefaultParagraphFont"/>
    <w:rsid w:val="00B85362"/>
  </w:style>
  <w:style w:type="paragraph" w:styleId="BalloonText">
    <w:name w:val="Balloon Text"/>
    <w:basedOn w:val="Normal"/>
    <w:link w:val="BalloonTextChar"/>
    <w:uiPriority w:val="99"/>
    <w:semiHidden/>
    <w:unhideWhenUsed/>
    <w:rsid w:val="00B8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B85362"/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paragraph" w:styleId="ListParagraph">
    <w:name w:val="List Paragraph"/>
    <w:basedOn w:val="Normal"/>
    <w:uiPriority w:val="34"/>
    <w:qFormat/>
    <w:rsid w:val="00342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ursing.vanderbilt.edu/about/diversi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dschool.vanderbilt.edu/diversit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anderbilt.edu/e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klifeconnections.vanderbilt.ed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Thom, Maranatha M</dc:creator>
  <cp:lastModifiedBy>Thom, Maranatha M</cp:lastModifiedBy>
  <cp:revision>4</cp:revision>
  <cp:lastPrinted>2012-01-03T16:34:00Z</cp:lastPrinted>
  <dcterms:created xsi:type="dcterms:W3CDTF">2012-01-03T19:29:00Z</dcterms:created>
  <dcterms:modified xsi:type="dcterms:W3CDTF">2012-01-06T17:25:00Z</dcterms:modified>
</cp:coreProperties>
</file>