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926"/>
        <w:gridCol w:w="2124"/>
        <w:gridCol w:w="6480"/>
        <w:gridCol w:w="1350"/>
        <w:gridCol w:w="2430"/>
      </w:tblGrid>
      <w:tr w:rsidR="003422F3" w:rsidTr="008715ED">
        <w:tc>
          <w:tcPr>
            <w:tcW w:w="1926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422F3">
              <w:rPr>
                <w:b/>
                <w:noProof/>
                <w:sz w:val="24"/>
                <w:szCs w:val="24"/>
              </w:rPr>
              <w:t>Pillar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Discussion Leader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tabs>
                <w:tab w:val="left" w:pos="972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Expected Outcomes</w:t>
            </w:r>
          </w:p>
        </w:tc>
      </w:tr>
      <w:tr w:rsidR="003422F3" w:rsidTr="008715ED">
        <w:trPr>
          <w:trHeight w:val="8990"/>
        </w:trPr>
        <w:tc>
          <w:tcPr>
            <w:tcW w:w="1926" w:type="dxa"/>
          </w:tcPr>
          <w:p w:rsidR="003422F3" w:rsidRDefault="00342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54237" wp14:editId="4FDA0A4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213360</wp:posOffset>
                      </wp:positionV>
                      <wp:extent cx="803910" cy="455930"/>
                      <wp:effectExtent l="0" t="0" r="15240" b="20320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39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4999"/>
                                </a:srgbClr>
                              </a:solidFill>
                              <a:ln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0BB" w:rsidRDefault="001540BB" w:rsidP="003422F3">
                                  <w:pPr>
                                    <w:pStyle w:val="Heading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Service</w:t>
                                  </w:r>
                                </w:p>
                              </w:txbxContent>
                            </wps:txbx>
                            <wps:bodyPr rot="0" vert="horz" wrap="square" lIns="45720" tIns="137160" rIns="45720" bIns="1371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5pt;margin-top:16.8pt;width:63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" strokeweight=".15pt">
                      <v:fill opacity="42662f"/>
                      <v:shadow color="black"/>
                      <o:lock v:ext="edit" aspectratio="t"/>
                      <v:textbox inset="3.6pt,10.8pt,3.6pt,10.8pt">
                        <w:txbxContent>
                          <w:p w:rsidR="001540BB" w:rsidRDefault="001540BB" w:rsidP="003422F3">
                            <w:pPr>
                              <w:pStyle w:val="Heading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C82405" wp14:editId="6B1ACDCC">
                  <wp:extent cx="1076325" cy="914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2F3" w:rsidRDefault="003422F3" w:rsidP="003422F3"/>
        </w:tc>
        <w:tc>
          <w:tcPr>
            <w:tcW w:w="2124" w:type="dxa"/>
          </w:tcPr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Faculty &amp; Staff</w:t>
            </w:r>
          </w:p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Leaders</w:t>
            </w:r>
          </w:p>
          <w:p w:rsidR="003422F3" w:rsidRDefault="003422F3"/>
        </w:tc>
        <w:tc>
          <w:tcPr>
            <w:tcW w:w="6480" w:type="dxa"/>
          </w:tcPr>
          <w:p w:rsidR="000D69DD" w:rsidRPr="000D69DD" w:rsidRDefault="000D69DD" w:rsidP="000D69DD">
            <w:pPr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communicate effectively.</w:t>
            </w:r>
          </w:p>
          <w:p w:rsidR="000D69DD" w:rsidRPr="000D69DD" w:rsidRDefault="000D69DD" w:rsidP="000D69DD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0D69DD">
              <w:rPr>
                <w:rFonts w:cstheme="minorHAnsi"/>
                <w:sz w:val="24"/>
                <w:szCs w:val="24"/>
              </w:rPr>
              <w:t>Communication is more than speaking and listening to words. Effective communication has is delivered on several ‘channels’.</w:t>
            </w:r>
          </w:p>
          <w:p w:rsidR="000D69DD" w:rsidRPr="000D69DD" w:rsidRDefault="000D69DD" w:rsidP="000D69DD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0D69DD" w:rsidRPr="000D69DD" w:rsidRDefault="000D69DD" w:rsidP="000D69DD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0D69DD">
              <w:rPr>
                <w:rFonts w:cstheme="minorHAnsi"/>
                <w:sz w:val="24"/>
                <w:szCs w:val="24"/>
              </w:rPr>
              <w:t>View the DVD – Stories that Elevate for this Credo behavior.  It can be used to open the discussion or to wrap it up.</w:t>
            </w:r>
          </w:p>
          <w:p w:rsidR="000D69DD" w:rsidRPr="00ED49E7" w:rsidRDefault="000D69DD" w:rsidP="00ED49E7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>Verbal Communication</w:t>
            </w:r>
          </w:p>
          <w:p w:rsidR="000D69DD" w:rsidRPr="00ED49E7" w:rsidRDefault="000D69DD" w:rsidP="00ED49E7">
            <w:pPr>
              <w:pStyle w:val="ListParagraph"/>
              <w:tabs>
                <w:tab w:val="left" w:pos="504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 xml:space="preserve">The effectiveness of your spoken communication </w:t>
            </w:r>
            <w:proofErr w:type="gramStart"/>
            <w:r w:rsidRPr="00ED49E7">
              <w:rPr>
                <w:rFonts w:cstheme="minorHAnsi"/>
                <w:sz w:val="24"/>
                <w:szCs w:val="24"/>
              </w:rPr>
              <w:t>depend</w:t>
            </w:r>
            <w:proofErr w:type="gramEnd"/>
            <w:r w:rsidRPr="00ED49E7">
              <w:rPr>
                <w:rFonts w:cstheme="minorHAnsi"/>
                <w:sz w:val="24"/>
                <w:szCs w:val="24"/>
              </w:rPr>
              <w:t xml:space="preserve"> on more than WHAT words you say.</w:t>
            </w:r>
          </w:p>
          <w:p w:rsidR="000D69DD" w:rsidRPr="008715ED" w:rsidRDefault="000D69DD" w:rsidP="00ED49E7">
            <w:pPr>
              <w:tabs>
                <w:tab w:val="left" w:pos="972"/>
              </w:tabs>
              <w:ind w:left="1014"/>
              <w:rPr>
                <w:rFonts w:cstheme="minorHAnsi"/>
                <w:sz w:val="12"/>
                <w:szCs w:val="12"/>
              </w:rPr>
            </w:pPr>
          </w:p>
          <w:p w:rsidR="000D69DD" w:rsidRPr="00ED49E7" w:rsidRDefault="000D69DD" w:rsidP="007F3143">
            <w:pPr>
              <w:pStyle w:val="ListParagraph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 xml:space="preserve">Studies have shown that in communication, what’s said is not always what is communicated.  </w:t>
            </w:r>
          </w:p>
          <w:p w:rsidR="000D69DD" w:rsidRPr="008715ED" w:rsidRDefault="000D69DD" w:rsidP="00ED49E7">
            <w:pPr>
              <w:tabs>
                <w:tab w:val="left" w:pos="972"/>
              </w:tabs>
              <w:rPr>
                <w:rFonts w:cstheme="minorHAnsi"/>
                <w:sz w:val="12"/>
                <w:szCs w:val="12"/>
              </w:rPr>
            </w:pPr>
          </w:p>
          <w:p w:rsidR="000D69DD" w:rsidRPr="00ED49E7" w:rsidRDefault="000D69DD" w:rsidP="007F3143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 xml:space="preserve">Studies show that my spoken communication carries about 7% of the message; what else is happening besides my verbal message? </w:t>
            </w:r>
          </w:p>
          <w:p w:rsidR="000D69DD" w:rsidRPr="008715ED" w:rsidRDefault="000D69DD" w:rsidP="00ED49E7">
            <w:pPr>
              <w:tabs>
                <w:tab w:val="left" w:pos="972"/>
              </w:tabs>
              <w:rPr>
                <w:rFonts w:cstheme="minorHAnsi"/>
                <w:sz w:val="12"/>
                <w:szCs w:val="12"/>
              </w:rPr>
            </w:pPr>
          </w:p>
          <w:p w:rsidR="000D69DD" w:rsidRPr="00ED49E7" w:rsidRDefault="000D69DD" w:rsidP="007F3143">
            <w:pPr>
              <w:pStyle w:val="ListParagraph"/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  <w:r w:rsidRPr="00ED49E7">
              <w:rPr>
                <w:rFonts w:cstheme="minorHAnsi"/>
                <w:b/>
                <w:sz w:val="24"/>
                <w:szCs w:val="24"/>
              </w:rPr>
              <w:t xml:space="preserve">My tone of voice is responsible for about 38% of the message and my non-verbal behaviors /body language are responsible for 55%.  </w:t>
            </w:r>
          </w:p>
          <w:p w:rsidR="000D69DD" w:rsidRPr="008715ED" w:rsidRDefault="000D69DD" w:rsidP="00ED49E7">
            <w:pPr>
              <w:tabs>
                <w:tab w:val="left" w:pos="972"/>
              </w:tabs>
              <w:ind w:left="270"/>
              <w:rPr>
                <w:rFonts w:cstheme="minorHAnsi"/>
                <w:b/>
                <w:sz w:val="12"/>
                <w:szCs w:val="12"/>
              </w:rPr>
            </w:pPr>
          </w:p>
          <w:p w:rsidR="000D69DD" w:rsidRPr="00ED49E7" w:rsidRDefault="000D69DD" w:rsidP="00ED49E7">
            <w:pPr>
              <w:pStyle w:val="ListParagraph"/>
              <w:numPr>
                <w:ilvl w:val="0"/>
                <w:numId w:val="22"/>
              </w:numPr>
              <w:tabs>
                <w:tab w:val="left" w:pos="52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>How does an effective communicator LOOK?</w:t>
            </w:r>
          </w:p>
          <w:p w:rsidR="000D69DD" w:rsidRPr="00ED49E7" w:rsidRDefault="000D69DD" w:rsidP="007F3143">
            <w:pPr>
              <w:pStyle w:val="ListParagraph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 xml:space="preserve">Discussion points to select: </w:t>
            </w:r>
          </w:p>
          <w:p w:rsidR="000D69DD" w:rsidRDefault="000D69DD" w:rsidP="008715ED">
            <w:pPr>
              <w:pStyle w:val="ListParagraph"/>
              <w:numPr>
                <w:ilvl w:val="0"/>
                <w:numId w:val="24"/>
              </w:numPr>
              <w:tabs>
                <w:tab w:val="left" w:pos="97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>Effective communication starts with non-verbal actions that invite communication.</w:t>
            </w:r>
          </w:p>
          <w:p w:rsidR="00ED49E7" w:rsidRDefault="00ED49E7" w:rsidP="008715ED">
            <w:pPr>
              <w:pStyle w:val="ListParagraph"/>
              <w:numPr>
                <w:ilvl w:val="0"/>
                <w:numId w:val="24"/>
              </w:numPr>
              <w:tabs>
                <w:tab w:val="left" w:pos="97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let people know who we are and our willingness to help them.</w:t>
            </w:r>
          </w:p>
          <w:p w:rsidR="00ED49E7" w:rsidRDefault="000D69DD" w:rsidP="008715ED">
            <w:pPr>
              <w:pStyle w:val="ListParagraph"/>
              <w:numPr>
                <w:ilvl w:val="1"/>
                <w:numId w:val="19"/>
              </w:numPr>
              <w:tabs>
                <w:tab w:val="left" w:pos="972"/>
              </w:tabs>
              <w:ind w:left="1512"/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>VUMC ID badge worn on collar or breast pocket</w:t>
            </w:r>
            <w:r w:rsidR="00ED49E7">
              <w:rPr>
                <w:rFonts w:cstheme="minorHAnsi"/>
                <w:sz w:val="24"/>
                <w:szCs w:val="24"/>
              </w:rPr>
              <w:t xml:space="preserve"> </w:t>
            </w:r>
            <w:r w:rsidRPr="00ED49E7">
              <w:rPr>
                <w:rFonts w:cstheme="minorHAnsi"/>
                <w:sz w:val="24"/>
                <w:szCs w:val="24"/>
              </w:rPr>
              <w:t xml:space="preserve">at eye level, photo front always in view.  No stickers, tape, or photos on the face of the </w:t>
            </w:r>
            <w:r w:rsidR="008715ED">
              <w:rPr>
                <w:rFonts w:cstheme="minorHAnsi"/>
                <w:sz w:val="24"/>
                <w:szCs w:val="24"/>
              </w:rPr>
              <w:t>b</w:t>
            </w:r>
            <w:r w:rsidRPr="00ED49E7">
              <w:rPr>
                <w:rFonts w:cstheme="minorHAnsi"/>
                <w:sz w:val="24"/>
                <w:szCs w:val="24"/>
              </w:rPr>
              <w:t>adge</w:t>
            </w:r>
            <w:r w:rsidR="00ED49E7">
              <w:rPr>
                <w:rFonts w:cstheme="minorHAnsi"/>
                <w:sz w:val="24"/>
                <w:szCs w:val="24"/>
              </w:rPr>
              <w:t>.</w:t>
            </w:r>
          </w:p>
          <w:p w:rsidR="00ED49E7" w:rsidRDefault="00ED49E7" w:rsidP="008715ED">
            <w:pPr>
              <w:pStyle w:val="ListParagraph"/>
              <w:numPr>
                <w:ilvl w:val="1"/>
                <w:numId w:val="19"/>
              </w:numPr>
              <w:tabs>
                <w:tab w:val="left" w:pos="972"/>
              </w:tabs>
              <w:ind w:left="1512"/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>A</w:t>
            </w:r>
            <w:r w:rsidR="000D69DD" w:rsidRPr="00ED49E7">
              <w:rPr>
                <w:rFonts w:cstheme="minorHAnsi"/>
                <w:sz w:val="24"/>
                <w:szCs w:val="24"/>
              </w:rPr>
              <w:t xml:space="preserve"> prominent ID badge makes us approachable for questions and assistance.</w:t>
            </w:r>
          </w:p>
          <w:p w:rsidR="000D69DD" w:rsidRDefault="00ED49E7" w:rsidP="000D69DD">
            <w:pPr>
              <w:pStyle w:val="ListParagraph"/>
              <w:numPr>
                <w:ilvl w:val="1"/>
                <w:numId w:val="19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="000D69DD" w:rsidRPr="00ED49E7">
              <w:rPr>
                <w:rFonts w:cstheme="minorHAnsi"/>
                <w:sz w:val="24"/>
                <w:szCs w:val="24"/>
              </w:rPr>
              <w:t>e are proactive in recognizing needs – i.e. lost person</w:t>
            </w:r>
          </w:p>
          <w:p w:rsidR="000D69DD" w:rsidRDefault="00ED49E7" w:rsidP="000D69DD">
            <w:pPr>
              <w:pStyle w:val="ListParagraph"/>
              <w:numPr>
                <w:ilvl w:val="1"/>
                <w:numId w:val="19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D49E7">
              <w:rPr>
                <w:rFonts w:cstheme="minorHAnsi"/>
                <w:sz w:val="24"/>
                <w:szCs w:val="24"/>
              </w:rPr>
              <w:t xml:space="preserve">Eye contact – we </w:t>
            </w:r>
            <w:r>
              <w:rPr>
                <w:rFonts w:cstheme="minorHAnsi"/>
                <w:sz w:val="24"/>
                <w:szCs w:val="24"/>
              </w:rPr>
              <w:t xml:space="preserve">give </w:t>
            </w:r>
            <w:r w:rsidRPr="00ED49E7">
              <w:rPr>
                <w:rFonts w:cstheme="minorHAnsi"/>
                <w:sz w:val="24"/>
                <w:szCs w:val="24"/>
              </w:rPr>
              <w:t>our attention to others through uninterrupted eye contact to show you are listening.</w:t>
            </w:r>
          </w:p>
          <w:p w:rsidR="007F3143" w:rsidRPr="008715ED" w:rsidRDefault="007F3143" w:rsidP="008715ED">
            <w:pPr>
              <w:tabs>
                <w:tab w:val="left" w:pos="972"/>
              </w:tabs>
              <w:rPr>
                <w:rFonts w:cstheme="minorHAnsi"/>
                <w:sz w:val="12"/>
                <w:szCs w:val="12"/>
              </w:rPr>
            </w:pPr>
          </w:p>
          <w:p w:rsidR="000D69DD" w:rsidRPr="00150E80" w:rsidRDefault="007F3143" w:rsidP="000D69DD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an effective communicator SOUND?</w:t>
            </w:r>
          </w:p>
          <w:p w:rsidR="000D69DD" w:rsidRPr="007F3143" w:rsidRDefault="000D69DD" w:rsidP="008715ED">
            <w:pPr>
              <w:tabs>
                <w:tab w:val="left" w:pos="972"/>
              </w:tabs>
              <w:ind w:left="360" w:firstLine="342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>Discussion points to select:</w:t>
            </w:r>
          </w:p>
          <w:p w:rsidR="000D69DD" w:rsidRPr="008715ED" w:rsidRDefault="000D69DD" w:rsidP="008715ED">
            <w:pPr>
              <w:pStyle w:val="ListParagraph"/>
              <w:numPr>
                <w:ilvl w:val="0"/>
                <w:numId w:val="25"/>
              </w:numPr>
              <w:tabs>
                <w:tab w:val="left" w:pos="97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 xml:space="preserve">Use AIDET as a communication fundamental. </w:t>
            </w:r>
            <w:r w:rsidRPr="008715ED">
              <w:rPr>
                <w:rFonts w:cstheme="minorHAnsi"/>
                <w:sz w:val="24"/>
                <w:szCs w:val="24"/>
              </w:rPr>
              <w:t>Have a member of your group dem</w:t>
            </w:r>
            <w:r w:rsidR="008715ED" w:rsidRPr="008715ED">
              <w:rPr>
                <w:rFonts w:cstheme="minorHAnsi"/>
                <w:sz w:val="24"/>
                <w:szCs w:val="24"/>
              </w:rPr>
              <w:t xml:space="preserve">onstrate using AIDET in a real </w:t>
            </w:r>
            <w:r w:rsidRPr="008715ED">
              <w:rPr>
                <w:rFonts w:cstheme="minorHAnsi"/>
                <w:sz w:val="24"/>
                <w:szCs w:val="24"/>
              </w:rPr>
              <w:t xml:space="preserve">difficult situation.  </w:t>
            </w:r>
          </w:p>
          <w:p w:rsidR="000D69DD" w:rsidRPr="008715ED" w:rsidRDefault="000D69DD" w:rsidP="008715ED">
            <w:pPr>
              <w:pStyle w:val="ListParagraph"/>
              <w:numPr>
                <w:ilvl w:val="0"/>
                <w:numId w:val="25"/>
              </w:numPr>
              <w:tabs>
                <w:tab w:val="left" w:pos="97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>Demonstrate it with an inappropriate tone of voice; then use AIDET with an effective tone of voice.</w:t>
            </w:r>
          </w:p>
          <w:p w:rsidR="000D69DD" w:rsidRPr="008715ED" w:rsidRDefault="000D69DD" w:rsidP="008715ED">
            <w:pPr>
              <w:pStyle w:val="ListParagraph"/>
              <w:numPr>
                <w:ilvl w:val="0"/>
                <w:numId w:val="25"/>
              </w:numPr>
              <w:tabs>
                <w:tab w:val="left" w:pos="133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 w:rsidRPr="00C0311A">
              <w:rPr>
                <w:rFonts w:cstheme="minorHAnsi"/>
                <w:sz w:val="24"/>
                <w:szCs w:val="24"/>
              </w:rPr>
              <w:t>I</w:t>
            </w:r>
            <w:r w:rsidRPr="007F3143">
              <w:rPr>
                <w:rFonts w:cstheme="minorHAnsi"/>
                <w:sz w:val="24"/>
                <w:szCs w:val="24"/>
              </w:rPr>
              <w:t>f communicating about a disappointing situation – a delay, a gap in information or service, a broken piece of equipment,</w:t>
            </w:r>
            <w:r w:rsidR="007F3143" w:rsidRPr="007F3143">
              <w:rPr>
                <w:rFonts w:cstheme="minorHAnsi"/>
                <w:sz w:val="24"/>
                <w:szCs w:val="24"/>
              </w:rPr>
              <w:t xml:space="preserve"> </w:t>
            </w:r>
            <w:r w:rsidRPr="007F3143">
              <w:rPr>
                <w:rFonts w:cstheme="minorHAnsi"/>
                <w:sz w:val="24"/>
                <w:szCs w:val="24"/>
              </w:rPr>
              <w:t>etc. – use the HEAR</w:t>
            </w:r>
            <w:r w:rsidR="007F3143">
              <w:rPr>
                <w:rFonts w:cstheme="minorHAnsi"/>
                <w:sz w:val="24"/>
                <w:szCs w:val="24"/>
              </w:rPr>
              <w:t>D</w:t>
            </w:r>
            <w:r w:rsidRPr="007F3143">
              <w:rPr>
                <w:rFonts w:cstheme="minorHAnsi"/>
                <w:sz w:val="24"/>
                <w:szCs w:val="24"/>
              </w:rPr>
              <w:t xml:space="preserve"> protocol. Have a member of your group demonstrate using the HEAR</w:t>
            </w:r>
            <w:r w:rsidR="007F3143">
              <w:rPr>
                <w:rFonts w:cstheme="minorHAnsi"/>
                <w:sz w:val="24"/>
                <w:szCs w:val="24"/>
              </w:rPr>
              <w:t>D</w:t>
            </w:r>
            <w:r w:rsidRPr="007F3143">
              <w:rPr>
                <w:rFonts w:cstheme="minorHAnsi"/>
                <w:sz w:val="24"/>
                <w:szCs w:val="24"/>
              </w:rPr>
              <w:t xml:space="preserve"> protocol to communicate with a patient, student, faculty member or peer.</w:t>
            </w:r>
          </w:p>
          <w:p w:rsidR="00150E80" w:rsidRPr="008715ED" w:rsidRDefault="007F3143" w:rsidP="008715ED">
            <w:pPr>
              <w:pStyle w:val="ListParagraph"/>
              <w:numPr>
                <w:ilvl w:val="0"/>
                <w:numId w:val="25"/>
              </w:numPr>
              <w:tabs>
                <w:tab w:val="left" w:pos="97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Discussion: What tone</w:t>
            </w:r>
            <w:r w:rsidR="000D69DD" w:rsidRPr="007F3143">
              <w:rPr>
                <w:rFonts w:cstheme="minorHAnsi"/>
                <w:sz w:val="24"/>
                <w:szCs w:val="24"/>
              </w:rPr>
              <w:t xml:space="preserve"> is communicated in a hand written thank you note?  </w:t>
            </w:r>
          </w:p>
          <w:p w:rsidR="000D69DD" w:rsidRDefault="000D69DD" w:rsidP="008715ED">
            <w:pPr>
              <w:pStyle w:val="ListParagraph"/>
              <w:numPr>
                <w:ilvl w:val="0"/>
                <w:numId w:val="25"/>
              </w:numPr>
              <w:tabs>
                <w:tab w:val="left" w:pos="972"/>
              </w:tabs>
              <w:ind w:left="1152" w:hanging="270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>When rounding on staff, what tone d</w:t>
            </w:r>
            <w:r w:rsidR="007F3143">
              <w:rPr>
                <w:rFonts w:cstheme="minorHAnsi"/>
                <w:sz w:val="24"/>
                <w:szCs w:val="24"/>
              </w:rPr>
              <w:t xml:space="preserve">oes staff hear in the leader’s </w:t>
            </w:r>
            <w:r w:rsidRPr="007F3143">
              <w:rPr>
                <w:rFonts w:cstheme="minorHAnsi"/>
                <w:sz w:val="24"/>
                <w:szCs w:val="24"/>
              </w:rPr>
              <w:t xml:space="preserve">questions </w:t>
            </w:r>
            <w:r w:rsidR="007F3143">
              <w:rPr>
                <w:rFonts w:cstheme="minorHAnsi"/>
                <w:sz w:val="24"/>
                <w:szCs w:val="24"/>
              </w:rPr>
              <w:t>and</w:t>
            </w:r>
            <w:r w:rsidRPr="007F3143">
              <w:rPr>
                <w:rFonts w:cstheme="minorHAnsi"/>
                <w:sz w:val="24"/>
                <w:szCs w:val="24"/>
              </w:rPr>
              <w:t xml:space="preserve"> comments?  Let staff give examples.</w:t>
            </w:r>
            <w:r w:rsidR="007F3143">
              <w:rPr>
                <w:rFonts w:cstheme="minorHAnsi"/>
                <w:sz w:val="24"/>
                <w:szCs w:val="24"/>
              </w:rPr>
              <w:t xml:space="preserve"> </w:t>
            </w:r>
            <w:r w:rsidRPr="007F3143">
              <w:rPr>
                <w:rFonts w:cstheme="minorHAnsi"/>
                <w:sz w:val="24"/>
                <w:szCs w:val="24"/>
              </w:rPr>
              <w:t xml:space="preserve"> Leaders, use this as feedback for improving your rounding.</w:t>
            </w:r>
          </w:p>
          <w:p w:rsidR="008715ED" w:rsidRPr="008715ED" w:rsidRDefault="008715ED" w:rsidP="008715ED">
            <w:pPr>
              <w:pStyle w:val="ListParagraph"/>
              <w:tabs>
                <w:tab w:val="left" w:pos="972"/>
              </w:tabs>
              <w:ind w:left="1152"/>
              <w:rPr>
                <w:rFonts w:cstheme="minorHAnsi"/>
                <w:sz w:val="12"/>
                <w:szCs w:val="12"/>
              </w:rPr>
            </w:pPr>
            <w:bookmarkStart w:id="0" w:name="_GoBack"/>
          </w:p>
          <w:bookmarkEnd w:id="0"/>
          <w:p w:rsidR="00150E80" w:rsidRDefault="000D69DD" w:rsidP="00C0311A">
            <w:pPr>
              <w:tabs>
                <w:tab w:val="left" w:pos="972"/>
              </w:tabs>
              <w:ind w:left="342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>How would you want to sound when confronted i</w:t>
            </w:r>
            <w:r w:rsidR="00150E80">
              <w:rPr>
                <w:rFonts w:cstheme="minorHAnsi"/>
                <w:sz w:val="24"/>
                <w:szCs w:val="24"/>
              </w:rPr>
              <w:t xml:space="preserve">n a difficult interaction?  </w:t>
            </w:r>
            <w:proofErr w:type="gramStart"/>
            <w:r w:rsidR="00150E80">
              <w:rPr>
                <w:rFonts w:cstheme="minorHAnsi"/>
                <w:sz w:val="24"/>
                <w:szCs w:val="24"/>
              </w:rPr>
              <w:t>Role</w:t>
            </w:r>
            <w:r w:rsidR="008715ED">
              <w:rPr>
                <w:rFonts w:cstheme="minorHAnsi"/>
                <w:sz w:val="24"/>
                <w:szCs w:val="24"/>
              </w:rPr>
              <w:t xml:space="preserve"> </w:t>
            </w:r>
            <w:r w:rsidRPr="007F3143">
              <w:rPr>
                <w:rFonts w:cstheme="minorHAnsi"/>
                <w:sz w:val="24"/>
                <w:szCs w:val="24"/>
              </w:rPr>
              <w:t>play</w:t>
            </w:r>
            <w:proofErr w:type="gramEnd"/>
            <w:r w:rsidRPr="007F3143">
              <w:rPr>
                <w:rFonts w:cstheme="minorHAnsi"/>
                <w:sz w:val="24"/>
                <w:szCs w:val="24"/>
              </w:rPr>
              <w:t xml:space="preserve"> it</w:t>
            </w:r>
            <w:r w:rsidR="00150E80">
              <w:rPr>
                <w:rFonts w:cstheme="minorHAnsi"/>
                <w:sz w:val="24"/>
                <w:szCs w:val="24"/>
              </w:rPr>
              <w:t>.</w:t>
            </w:r>
            <w:r w:rsidRPr="007F3143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50E80" w:rsidRDefault="000D69DD" w:rsidP="00150E80">
            <w:pPr>
              <w:tabs>
                <w:tab w:val="left" w:pos="972"/>
              </w:tabs>
              <w:ind w:left="342" w:firstLine="990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 xml:space="preserve">1) without controlling emotions and then </w:t>
            </w:r>
          </w:p>
          <w:p w:rsidR="000D69DD" w:rsidRPr="007F3143" w:rsidRDefault="000D69DD" w:rsidP="00150E80">
            <w:pPr>
              <w:tabs>
                <w:tab w:val="left" w:pos="972"/>
              </w:tabs>
              <w:ind w:left="342" w:firstLine="990"/>
              <w:rPr>
                <w:rFonts w:cstheme="minorHAnsi"/>
                <w:sz w:val="24"/>
                <w:szCs w:val="24"/>
              </w:rPr>
            </w:pPr>
            <w:r w:rsidRPr="007F3143">
              <w:rPr>
                <w:rFonts w:cstheme="minorHAnsi"/>
                <w:sz w:val="24"/>
                <w:szCs w:val="24"/>
              </w:rPr>
              <w:t xml:space="preserve">2) while remaining calm </w:t>
            </w:r>
            <w:r w:rsidR="00C0311A">
              <w:rPr>
                <w:rFonts w:cstheme="minorHAnsi"/>
                <w:sz w:val="24"/>
                <w:szCs w:val="24"/>
              </w:rPr>
              <w:t>and</w:t>
            </w:r>
            <w:r w:rsidR="00150E80">
              <w:rPr>
                <w:rFonts w:cstheme="minorHAnsi"/>
                <w:sz w:val="24"/>
                <w:szCs w:val="24"/>
              </w:rPr>
              <w:t xml:space="preserve"> professional</w:t>
            </w:r>
          </w:p>
          <w:p w:rsidR="002F4974" w:rsidRPr="002F4974" w:rsidRDefault="002F4974" w:rsidP="002F4974">
            <w:pPr>
              <w:tabs>
                <w:tab w:val="left" w:pos="972"/>
              </w:tabs>
              <w:ind w:firstLine="50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25 min.</w:t>
            </w:r>
            <w:r w:rsidR="00E169B2" w:rsidRPr="00E169B2">
              <w:rPr>
                <w:rFonts w:eastAsia="Times New Roman" w:cstheme="minorHAnsi"/>
                <w:b/>
                <w:sz w:val="24"/>
                <w:szCs w:val="24"/>
              </w:rPr>
              <w:t xml:space="preserve">  total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422F3" w:rsidRPr="00B85362" w:rsidRDefault="003422F3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169B2" w:rsidRPr="009F2335" w:rsidRDefault="00E169B2" w:rsidP="009F233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>Understand and apply this Credo behavior</w:t>
            </w:r>
            <w:r w:rsidR="009F23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F2335">
              <w:rPr>
                <w:rFonts w:eastAsia="Times New Roman" w:cstheme="minorHAnsi"/>
                <w:sz w:val="24"/>
                <w:szCs w:val="24"/>
              </w:rPr>
              <w:t>to my role and work area</w:t>
            </w:r>
          </w:p>
          <w:p w:rsidR="00E169B2" w:rsidRPr="00E169B2" w:rsidRDefault="00E169B2" w:rsidP="009F2335">
            <w:pPr>
              <w:pStyle w:val="ListParagraph"/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</w:p>
          <w:p w:rsidR="003422F3" w:rsidRPr="00B85362" w:rsidRDefault="00E169B2" w:rsidP="00A23BEC">
            <w:pPr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b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 xml:space="preserve">Review </w:t>
            </w:r>
            <w:r w:rsidR="00A23BEC">
              <w:rPr>
                <w:rFonts w:eastAsia="Times New Roman" w:cstheme="minorHAnsi"/>
                <w:sz w:val="24"/>
                <w:szCs w:val="24"/>
              </w:rPr>
              <w:t xml:space="preserve">and discuss </w:t>
            </w:r>
            <w:r w:rsidRPr="00E169B2">
              <w:rPr>
                <w:rFonts w:eastAsia="Times New Roman" w:cstheme="minorHAnsi"/>
                <w:sz w:val="24"/>
                <w:szCs w:val="24"/>
              </w:rPr>
              <w:t xml:space="preserve">Credo Scoring </w:t>
            </w:r>
          </w:p>
        </w:tc>
      </w:tr>
    </w:tbl>
    <w:p w:rsidR="00A23BEC" w:rsidRDefault="00A23BEC" w:rsidP="002F4974"/>
    <w:sectPr w:rsidR="00A23BEC" w:rsidSect="00BF35FA">
      <w:headerReference w:type="default" r:id="rId9"/>
      <w:footerReference w:type="default" r:id="rId10"/>
      <w:pgSz w:w="15840" w:h="12240" w:orient="landscape"/>
      <w:pgMar w:top="1440" w:right="1440" w:bottom="12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BB" w:rsidRDefault="001540BB" w:rsidP="00B85362">
      <w:pPr>
        <w:spacing w:after="0" w:line="240" w:lineRule="auto"/>
      </w:pPr>
      <w:r>
        <w:separator/>
      </w:r>
    </w:p>
  </w:endnote>
  <w:endnote w:type="continuationSeparator" w:id="0">
    <w:p w:rsidR="001540BB" w:rsidRDefault="001540BB" w:rsidP="00B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BB" w:rsidRPr="00B85362" w:rsidRDefault="001540BB" w:rsidP="003422F3">
    <w:pPr>
      <w:ind w:right="-720" w:hanging="450"/>
      <w:rPr>
        <w:rFonts w:cstheme="minorHAnsi"/>
      </w:rPr>
    </w:pPr>
    <w:r w:rsidRPr="00F031FC">
      <w:rPr>
        <w:rFonts w:cstheme="minorHAnsi"/>
      </w:rPr>
      <w:t>Credo Tackle Box</w:t>
    </w:r>
    <w:r w:rsidRPr="00F031FC">
      <w:rPr>
        <w:rFonts w:cstheme="minorHAnsi"/>
        <w:sz w:val="24"/>
        <w:szCs w:val="24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</w:t>
    </w:r>
    <w:r>
      <w:rPr>
        <w:noProof/>
      </w:rPr>
      <w:drawing>
        <wp:inline distT="0" distB="0" distL="0" distR="0" wp14:anchorId="25B58CE7" wp14:editId="40EB4D9D">
          <wp:extent cx="990600" cy="257175"/>
          <wp:effectExtent l="0" t="0" r="0" b="9525"/>
          <wp:docPr id="1" name="Picture 1" descr="Description: 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 elevate logo - wor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BB" w:rsidRDefault="001540BB" w:rsidP="00B85362">
      <w:pPr>
        <w:spacing w:after="0" w:line="240" w:lineRule="auto"/>
      </w:pPr>
      <w:r>
        <w:separator/>
      </w:r>
    </w:p>
  </w:footnote>
  <w:footnote w:type="continuationSeparator" w:id="0">
    <w:p w:rsidR="001540BB" w:rsidRDefault="001540BB" w:rsidP="00B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BB" w:rsidRDefault="001540BB">
    <w:pPr>
      <w:pStyle w:val="Header"/>
    </w:pPr>
    <w:r w:rsidRPr="00F031FC">
      <w:rPr>
        <w:rFonts w:cstheme="minorHAnsi"/>
        <w:b/>
        <w:sz w:val="24"/>
        <w:szCs w:val="24"/>
      </w:rPr>
      <w:t xml:space="preserve">Credo Tackle Box – Meeting Agenda – </w:t>
    </w:r>
    <w:r>
      <w:rPr>
        <w:rFonts w:cstheme="minorHAnsi"/>
        <w:b/>
        <w:sz w:val="24"/>
        <w:szCs w:val="24"/>
      </w:rPr>
      <w:t>I communicate effectively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F6"/>
    <w:multiLevelType w:val="hybridMultilevel"/>
    <w:tmpl w:val="3CF4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BE6"/>
    <w:multiLevelType w:val="hybridMultilevel"/>
    <w:tmpl w:val="6F9E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6FA"/>
    <w:multiLevelType w:val="hybridMultilevel"/>
    <w:tmpl w:val="DD5469FC"/>
    <w:lvl w:ilvl="0" w:tplc="0409000F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9075E83"/>
    <w:multiLevelType w:val="hybridMultilevel"/>
    <w:tmpl w:val="45DC8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977353"/>
    <w:multiLevelType w:val="hybridMultilevel"/>
    <w:tmpl w:val="2DE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1976"/>
    <w:multiLevelType w:val="hybridMultilevel"/>
    <w:tmpl w:val="D1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5445"/>
    <w:multiLevelType w:val="hybridMultilevel"/>
    <w:tmpl w:val="1EF6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C60E0A"/>
    <w:multiLevelType w:val="hybridMultilevel"/>
    <w:tmpl w:val="758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5160"/>
    <w:multiLevelType w:val="hybridMultilevel"/>
    <w:tmpl w:val="D9F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9DB"/>
    <w:multiLevelType w:val="hybridMultilevel"/>
    <w:tmpl w:val="37A41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2016D7"/>
    <w:multiLevelType w:val="hybridMultilevel"/>
    <w:tmpl w:val="CC0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53A08"/>
    <w:multiLevelType w:val="hybridMultilevel"/>
    <w:tmpl w:val="F6F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D4AF1"/>
    <w:multiLevelType w:val="hybridMultilevel"/>
    <w:tmpl w:val="871EFDFE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A2DFF"/>
    <w:multiLevelType w:val="hybridMultilevel"/>
    <w:tmpl w:val="91F8744C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30B9B"/>
    <w:multiLevelType w:val="hybridMultilevel"/>
    <w:tmpl w:val="36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1C40"/>
    <w:multiLevelType w:val="hybridMultilevel"/>
    <w:tmpl w:val="14D6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89400F"/>
    <w:multiLevelType w:val="hybridMultilevel"/>
    <w:tmpl w:val="7C10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B494C"/>
    <w:multiLevelType w:val="hybridMultilevel"/>
    <w:tmpl w:val="7CA8C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BD0C44"/>
    <w:multiLevelType w:val="hybridMultilevel"/>
    <w:tmpl w:val="199A7EC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550E65B2">
      <w:start w:val="2"/>
      <w:numFmt w:val="bullet"/>
      <w:lvlText w:val="•"/>
      <w:lvlJc w:val="left"/>
      <w:pPr>
        <w:ind w:left="2055" w:hanging="97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7898"/>
    <w:multiLevelType w:val="hybridMultilevel"/>
    <w:tmpl w:val="6B56468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6B915B01"/>
    <w:multiLevelType w:val="hybridMultilevel"/>
    <w:tmpl w:val="DEC0107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B6FEB"/>
    <w:multiLevelType w:val="hybridMultilevel"/>
    <w:tmpl w:val="E310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75C9D"/>
    <w:multiLevelType w:val="hybridMultilevel"/>
    <w:tmpl w:val="9F8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D2890"/>
    <w:multiLevelType w:val="hybridMultilevel"/>
    <w:tmpl w:val="B7BC45E0"/>
    <w:lvl w:ilvl="0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>
    <w:nsid w:val="7B4B2FC0"/>
    <w:multiLevelType w:val="hybridMultilevel"/>
    <w:tmpl w:val="4204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5"/>
  </w:num>
  <w:num w:numId="5">
    <w:abstractNumId w:val="3"/>
  </w:num>
  <w:num w:numId="6">
    <w:abstractNumId w:val="24"/>
  </w:num>
  <w:num w:numId="7">
    <w:abstractNumId w:val="9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2"/>
  </w:num>
  <w:num w:numId="20">
    <w:abstractNumId w:val="0"/>
  </w:num>
  <w:num w:numId="21">
    <w:abstractNumId w:val="1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2"/>
    <w:rsid w:val="000D69DD"/>
    <w:rsid w:val="00102D9B"/>
    <w:rsid w:val="00150E80"/>
    <w:rsid w:val="001540BB"/>
    <w:rsid w:val="002F4974"/>
    <w:rsid w:val="003422F3"/>
    <w:rsid w:val="00407294"/>
    <w:rsid w:val="00462508"/>
    <w:rsid w:val="007C312D"/>
    <w:rsid w:val="007F3143"/>
    <w:rsid w:val="008715ED"/>
    <w:rsid w:val="009F2335"/>
    <w:rsid w:val="00A23BEC"/>
    <w:rsid w:val="00B37E05"/>
    <w:rsid w:val="00B85362"/>
    <w:rsid w:val="00BF35FA"/>
    <w:rsid w:val="00C0311A"/>
    <w:rsid w:val="00C70021"/>
    <w:rsid w:val="00DC24ED"/>
    <w:rsid w:val="00DD03DD"/>
    <w:rsid w:val="00E169B2"/>
    <w:rsid w:val="00E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Maranatha M</dc:creator>
  <cp:lastModifiedBy>Thom, Maranatha M</cp:lastModifiedBy>
  <cp:revision>6</cp:revision>
  <cp:lastPrinted>2012-01-03T16:34:00Z</cp:lastPrinted>
  <dcterms:created xsi:type="dcterms:W3CDTF">2012-01-03T20:54:00Z</dcterms:created>
  <dcterms:modified xsi:type="dcterms:W3CDTF">2012-01-06T20:18:00Z</dcterms:modified>
</cp:coreProperties>
</file>